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7501" w14:textId="4ABEA1D4" w:rsidR="00BC73A3" w:rsidRDefault="00BC73A3" w:rsidP="00BC73A3">
      <w:pPr>
        <w:jc w:val="right"/>
        <w:rPr>
          <w:rFonts w:ascii="Times New Roman" w:hAnsi="Times New Roman" w:cs="Times New Roman"/>
          <w:bCs/>
        </w:rPr>
      </w:pPr>
      <w:r>
        <w:rPr>
          <w:rFonts w:ascii="Times New Roman" w:hAnsi="Times New Roman" w:cs="Times New Roman"/>
          <w:bCs/>
        </w:rPr>
        <w:t xml:space="preserve">APSTIPRINĀTS </w:t>
      </w:r>
    </w:p>
    <w:p w14:paraId="28A4EC99" w14:textId="3D0BF990" w:rsidR="00BC73A3" w:rsidRDefault="00BC73A3" w:rsidP="00BC73A3">
      <w:pPr>
        <w:jc w:val="right"/>
        <w:rPr>
          <w:rFonts w:ascii="Times New Roman" w:hAnsi="Times New Roman" w:cs="Times New Roman"/>
          <w:bCs/>
        </w:rPr>
      </w:pPr>
      <w:r>
        <w:rPr>
          <w:rFonts w:ascii="Times New Roman" w:hAnsi="Times New Roman" w:cs="Times New Roman"/>
          <w:bCs/>
        </w:rPr>
        <w:t>2026.gada 6. februārī</w:t>
      </w:r>
    </w:p>
    <w:p w14:paraId="5A2DBE70" w14:textId="77777777" w:rsidR="00BC73A3" w:rsidRPr="00BC73A3" w:rsidRDefault="00BC73A3" w:rsidP="00BC73A3">
      <w:pPr>
        <w:jc w:val="right"/>
        <w:rPr>
          <w:rFonts w:ascii="Times New Roman" w:hAnsi="Times New Roman" w:cs="Times New Roman"/>
          <w:bCs/>
        </w:rPr>
      </w:pPr>
    </w:p>
    <w:p w14:paraId="36330768" w14:textId="08AEFE3F" w:rsidR="00A536D2" w:rsidRPr="00862DF1" w:rsidRDefault="00862DF1" w:rsidP="000A66E7">
      <w:pPr>
        <w:jc w:val="center"/>
        <w:rPr>
          <w:rFonts w:ascii="Times New Roman" w:hAnsi="Times New Roman" w:cs="Times New Roman"/>
          <w:b/>
          <w:sz w:val="30"/>
          <w:szCs w:val="30"/>
        </w:rPr>
      </w:pPr>
      <w:r w:rsidRPr="00862DF1">
        <w:rPr>
          <w:rFonts w:ascii="Times New Roman" w:hAnsi="Times New Roman" w:cs="Times New Roman"/>
          <w:b/>
          <w:sz w:val="30"/>
          <w:szCs w:val="30"/>
        </w:rPr>
        <w:t>Biedrības “Balgales pagasta attīstībai”</w:t>
      </w:r>
    </w:p>
    <w:p w14:paraId="5EB00363" w14:textId="77777777" w:rsidR="00A536D2" w:rsidRPr="00862DF1" w:rsidRDefault="00A536D2" w:rsidP="005D6363">
      <w:pPr>
        <w:jc w:val="center"/>
        <w:rPr>
          <w:rFonts w:ascii="Times New Roman" w:hAnsi="Times New Roman" w:cs="Times New Roman"/>
          <w:b/>
          <w:sz w:val="36"/>
          <w:szCs w:val="36"/>
        </w:rPr>
      </w:pPr>
      <w:r w:rsidRPr="00862DF1">
        <w:rPr>
          <w:rFonts w:ascii="Times New Roman" w:hAnsi="Times New Roman" w:cs="Times New Roman"/>
          <w:b/>
          <w:sz w:val="36"/>
          <w:szCs w:val="36"/>
        </w:rPr>
        <w:t>STATŪTI</w:t>
      </w:r>
    </w:p>
    <w:p w14:paraId="217EC84E" w14:textId="77777777" w:rsidR="00A536D2" w:rsidRPr="00862DF1" w:rsidRDefault="00A536D2" w:rsidP="000A66E7">
      <w:pPr>
        <w:jc w:val="center"/>
        <w:rPr>
          <w:rFonts w:ascii="Times New Roman" w:hAnsi="Times New Roman" w:cs="Times New Roman"/>
          <w:b/>
          <w:bCs/>
          <w:sz w:val="30"/>
          <w:szCs w:val="30"/>
        </w:rPr>
      </w:pPr>
    </w:p>
    <w:tbl>
      <w:tblPr>
        <w:tblW w:w="10336" w:type="dxa"/>
        <w:jc w:val="center"/>
        <w:tblLayout w:type="fixed"/>
        <w:tblCellMar>
          <w:top w:w="75" w:type="dxa"/>
          <w:left w:w="75" w:type="dxa"/>
          <w:bottom w:w="75" w:type="dxa"/>
          <w:right w:w="75" w:type="dxa"/>
        </w:tblCellMar>
        <w:tblLook w:val="0000" w:firstRow="0" w:lastRow="0" w:firstColumn="0" w:lastColumn="0" w:noHBand="0" w:noVBand="0"/>
      </w:tblPr>
      <w:tblGrid>
        <w:gridCol w:w="10336"/>
      </w:tblGrid>
      <w:tr w:rsidR="00A536D2" w:rsidRPr="00862DF1" w14:paraId="0D124BB2" w14:textId="77777777" w:rsidTr="00E85D4A">
        <w:trPr>
          <w:jc w:val="center"/>
        </w:trPr>
        <w:tc>
          <w:tcPr>
            <w:tcW w:w="10336" w:type="dxa"/>
            <w:vAlign w:val="center"/>
          </w:tcPr>
          <w:p w14:paraId="17D71BED" w14:textId="77777777" w:rsidR="00A536D2" w:rsidRPr="00862DF1" w:rsidRDefault="00A536D2" w:rsidP="00E85D4A">
            <w:pPr>
              <w:rPr>
                <w:rFonts w:ascii="Times New Roman" w:hAnsi="Times New Roman" w:cs="Times New Roman"/>
                <w:b/>
                <w:sz w:val="22"/>
                <w:szCs w:val="22"/>
              </w:rPr>
            </w:pPr>
          </w:p>
          <w:p w14:paraId="3257006E" w14:textId="77777777" w:rsidR="00A536D2" w:rsidRPr="00862DF1" w:rsidRDefault="00A536D2" w:rsidP="00A536D2">
            <w:pPr>
              <w:pStyle w:val="Sarakstarindkopa"/>
              <w:numPr>
                <w:ilvl w:val="0"/>
                <w:numId w:val="1"/>
              </w:numPr>
              <w:jc w:val="center"/>
              <w:rPr>
                <w:b/>
                <w:sz w:val="24"/>
                <w:szCs w:val="24"/>
              </w:rPr>
            </w:pPr>
            <w:r w:rsidRPr="00862DF1">
              <w:rPr>
                <w:b/>
                <w:sz w:val="24"/>
                <w:szCs w:val="24"/>
              </w:rPr>
              <w:t>Biedrības nosaukums.</w:t>
            </w:r>
          </w:p>
          <w:p w14:paraId="4EB851AE" w14:textId="77777777" w:rsidR="00A536D2" w:rsidRPr="00862DF1" w:rsidRDefault="00A536D2" w:rsidP="00E85D4A">
            <w:pPr>
              <w:pStyle w:val="Sarakstarindkopa"/>
              <w:ind w:left="495"/>
              <w:rPr>
                <w:sz w:val="24"/>
                <w:szCs w:val="24"/>
              </w:rPr>
            </w:pPr>
          </w:p>
          <w:p w14:paraId="10225243" w14:textId="190662D3" w:rsidR="00A536D2" w:rsidRPr="00862DF1" w:rsidRDefault="00A536D2" w:rsidP="00A536D2">
            <w:pPr>
              <w:numPr>
                <w:ilvl w:val="1"/>
                <w:numId w:val="1"/>
              </w:numPr>
              <w:suppressAutoHyphens/>
              <w:jc w:val="both"/>
              <w:rPr>
                <w:rFonts w:ascii="Times New Roman" w:hAnsi="Times New Roman" w:cs="Times New Roman"/>
              </w:rPr>
            </w:pPr>
            <w:r w:rsidRPr="00862DF1">
              <w:rPr>
                <w:rFonts w:ascii="Times New Roman" w:hAnsi="Times New Roman" w:cs="Times New Roman"/>
              </w:rPr>
              <w:t xml:space="preserve">Biedrības nosaukums ir: </w:t>
            </w:r>
            <w:r w:rsidR="00862DF1" w:rsidRPr="00862DF1">
              <w:rPr>
                <w:rFonts w:ascii="Times New Roman" w:hAnsi="Times New Roman" w:cs="Times New Roman"/>
                <w:b/>
              </w:rPr>
              <w:t>Balgales pagasta attīstībai</w:t>
            </w:r>
            <w:r w:rsidRPr="00862DF1">
              <w:rPr>
                <w:rFonts w:ascii="Times New Roman" w:hAnsi="Times New Roman" w:cs="Times New Roman"/>
                <w:b/>
              </w:rPr>
              <w:t xml:space="preserve"> </w:t>
            </w:r>
            <w:r w:rsidRPr="00862DF1">
              <w:rPr>
                <w:rFonts w:ascii="Times New Roman" w:hAnsi="Times New Roman" w:cs="Times New Roman"/>
              </w:rPr>
              <w:t>(turpmāk tekstā Biedrība).</w:t>
            </w:r>
          </w:p>
          <w:p w14:paraId="0FBA83D9" w14:textId="77777777" w:rsidR="00A536D2" w:rsidRPr="00862DF1" w:rsidRDefault="00A536D2" w:rsidP="00A536D2">
            <w:pPr>
              <w:numPr>
                <w:ilvl w:val="1"/>
                <w:numId w:val="1"/>
              </w:numPr>
              <w:suppressAutoHyphens/>
              <w:ind w:left="0" w:firstLine="0"/>
              <w:jc w:val="both"/>
              <w:rPr>
                <w:rFonts w:ascii="Times New Roman" w:hAnsi="Times New Roman" w:cs="Times New Roman"/>
              </w:rPr>
            </w:pPr>
            <w:r w:rsidRPr="00862DF1">
              <w:rPr>
                <w:rFonts w:ascii="Times New Roman" w:hAnsi="Times New Roman" w:cs="Times New Roman"/>
              </w:rPr>
              <w:t>Biedrība iegūst juridiskās personas statusu ar brīdi, kad tā ierakstīta biedrību un nodibinājumu reģistrā.</w:t>
            </w:r>
          </w:p>
          <w:p w14:paraId="0160D575" w14:textId="77777777" w:rsidR="00A536D2" w:rsidRPr="00862DF1" w:rsidRDefault="00A536D2" w:rsidP="00E85D4A">
            <w:pPr>
              <w:jc w:val="both"/>
              <w:rPr>
                <w:rFonts w:ascii="Times New Roman" w:hAnsi="Times New Roman" w:cs="Times New Roman"/>
              </w:rPr>
            </w:pPr>
          </w:p>
          <w:p w14:paraId="7AE990C3" w14:textId="77777777" w:rsidR="00A536D2" w:rsidRPr="00862DF1" w:rsidRDefault="00A536D2" w:rsidP="00A536D2">
            <w:pPr>
              <w:pStyle w:val="Sarakstarindkopa"/>
              <w:numPr>
                <w:ilvl w:val="0"/>
                <w:numId w:val="2"/>
              </w:numPr>
              <w:jc w:val="center"/>
              <w:rPr>
                <w:sz w:val="24"/>
                <w:szCs w:val="24"/>
              </w:rPr>
            </w:pPr>
            <w:r w:rsidRPr="00862DF1">
              <w:rPr>
                <w:b/>
                <w:sz w:val="24"/>
                <w:szCs w:val="24"/>
              </w:rPr>
              <w:t>Biedrības mērķi.</w:t>
            </w:r>
          </w:p>
          <w:p w14:paraId="6D638FEF" w14:textId="77777777" w:rsidR="00A536D2" w:rsidRPr="00862DF1" w:rsidRDefault="00A536D2" w:rsidP="00E85D4A">
            <w:pPr>
              <w:pStyle w:val="Sarakstarindkopa"/>
              <w:ind w:left="570"/>
              <w:rPr>
                <w:sz w:val="24"/>
                <w:szCs w:val="24"/>
              </w:rPr>
            </w:pPr>
          </w:p>
          <w:p w14:paraId="1F95BC63" w14:textId="77777777" w:rsidR="00A536D2" w:rsidRPr="00862DF1" w:rsidRDefault="00A536D2" w:rsidP="00862DF1">
            <w:pPr>
              <w:numPr>
                <w:ilvl w:val="1"/>
                <w:numId w:val="2"/>
              </w:numPr>
              <w:suppressAutoHyphens/>
              <w:spacing w:line="276" w:lineRule="auto"/>
              <w:jc w:val="both"/>
              <w:rPr>
                <w:rFonts w:ascii="Times New Roman" w:hAnsi="Times New Roman" w:cs="Times New Roman"/>
                <w:u w:val="single"/>
              </w:rPr>
            </w:pPr>
            <w:r w:rsidRPr="00862DF1">
              <w:rPr>
                <w:rFonts w:ascii="Times New Roman" w:hAnsi="Times New Roman" w:cs="Times New Roman"/>
                <w:u w:val="single"/>
              </w:rPr>
              <w:t>Biedrības mērķi ir:</w:t>
            </w:r>
          </w:p>
          <w:p w14:paraId="489BC28C" w14:textId="2037502E" w:rsidR="00A536D2" w:rsidRPr="00862DF1" w:rsidRDefault="00314589" w:rsidP="00862DF1">
            <w:pPr>
              <w:pStyle w:val="Pamatteksts"/>
              <w:numPr>
                <w:ilvl w:val="2"/>
                <w:numId w:val="2"/>
              </w:numPr>
              <w:suppressAutoHyphens/>
              <w:spacing w:after="0" w:line="276" w:lineRule="auto"/>
              <w:jc w:val="both"/>
              <w:rPr>
                <w:sz w:val="24"/>
                <w:szCs w:val="24"/>
              </w:rPr>
            </w:pPr>
            <w:r w:rsidRPr="00862DF1">
              <w:rPr>
                <w:sz w:val="24"/>
                <w:szCs w:val="24"/>
              </w:rPr>
              <w:t>Biedrības mērķis ir veicināt Balgales pagasta un apkaimes attīstību kā ilgtspējīgu, aktīvu, saliedētu kaimiņu kopienu drošā, sakārtotā un pievilcīgā vidē, atbalstot un stiprinot sabiedrisko aktivitāti, uzlabojot iedzīvotāju labklājību un ekonomisko aktivitāti.</w:t>
            </w:r>
          </w:p>
          <w:p w14:paraId="5637B423" w14:textId="77777777" w:rsidR="00314589" w:rsidRPr="00862DF1" w:rsidRDefault="00314589" w:rsidP="00862DF1">
            <w:pPr>
              <w:pStyle w:val="Pamatteksts"/>
              <w:numPr>
                <w:ilvl w:val="1"/>
                <w:numId w:val="2"/>
              </w:numPr>
              <w:suppressAutoHyphens/>
              <w:spacing w:after="0" w:line="276" w:lineRule="auto"/>
              <w:jc w:val="both"/>
              <w:rPr>
                <w:sz w:val="24"/>
                <w:szCs w:val="24"/>
              </w:rPr>
            </w:pPr>
            <w:r w:rsidRPr="00862DF1">
              <w:rPr>
                <w:sz w:val="24"/>
                <w:szCs w:val="24"/>
              </w:rPr>
              <w:t>Biedrības darbības uzdevumi ir:</w:t>
            </w:r>
          </w:p>
          <w:p w14:paraId="398309DE" w14:textId="1300C1D6" w:rsidR="00314589" w:rsidRPr="00314589" w:rsidRDefault="00314589" w:rsidP="00862DF1">
            <w:pPr>
              <w:pStyle w:val="Pamatteksts"/>
              <w:numPr>
                <w:ilvl w:val="2"/>
                <w:numId w:val="2"/>
              </w:numPr>
              <w:suppressAutoHyphens/>
              <w:spacing w:after="0" w:line="276" w:lineRule="auto"/>
              <w:jc w:val="both"/>
              <w:rPr>
                <w:sz w:val="24"/>
                <w:szCs w:val="24"/>
              </w:rPr>
            </w:pPr>
            <w:r w:rsidRPr="00314589">
              <w:rPr>
                <w:sz w:val="24"/>
                <w:szCs w:val="24"/>
              </w:rPr>
              <w:t>Saglabāt un attīstīt kultūrvēsturisko un vides vērtību;</w:t>
            </w:r>
          </w:p>
          <w:p w14:paraId="28B58DF1" w14:textId="06660809" w:rsidR="00314589" w:rsidRPr="00314589" w:rsidRDefault="00314589" w:rsidP="00862DF1">
            <w:pPr>
              <w:pStyle w:val="Pamatteksts"/>
              <w:numPr>
                <w:ilvl w:val="2"/>
                <w:numId w:val="2"/>
              </w:numPr>
              <w:suppressAutoHyphens/>
              <w:spacing w:after="0" w:line="276" w:lineRule="auto"/>
              <w:jc w:val="both"/>
              <w:rPr>
                <w:sz w:val="24"/>
                <w:szCs w:val="24"/>
              </w:rPr>
            </w:pPr>
            <w:r w:rsidRPr="00314589">
              <w:rPr>
                <w:sz w:val="24"/>
                <w:szCs w:val="24"/>
              </w:rPr>
              <w:t>Identificēt un risināt aktuālas apkaimes problēmas, t.sk. apzinot iedzīvotāju</w:t>
            </w:r>
            <w:r w:rsidRPr="00862DF1">
              <w:rPr>
                <w:sz w:val="24"/>
                <w:szCs w:val="24"/>
              </w:rPr>
              <w:t xml:space="preserve"> </w:t>
            </w:r>
            <w:r w:rsidRPr="00314589">
              <w:rPr>
                <w:sz w:val="24"/>
                <w:szCs w:val="24"/>
              </w:rPr>
              <w:t>viedokļus un pārstāvot tos citās organizācijās, institūcijās un citur pēc vajadzības, kā</w:t>
            </w:r>
            <w:r w:rsidRPr="00862DF1">
              <w:rPr>
                <w:sz w:val="24"/>
                <w:szCs w:val="24"/>
              </w:rPr>
              <w:t xml:space="preserve"> </w:t>
            </w:r>
            <w:r w:rsidRPr="00314589">
              <w:rPr>
                <w:sz w:val="24"/>
                <w:szCs w:val="24"/>
              </w:rPr>
              <w:t>arī sadarboties ar citu apkaimju organizācijām;</w:t>
            </w:r>
          </w:p>
          <w:p w14:paraId="4078825A" w14:textId="40B6841A" w:rsidR="00314589" w:rsidRPr="00314589" w:rsidRDefault="00314589" w:rsidP="00862DF1">
            <w:pPr>
              <w:pStyle w:val="Pamatteksts"/>
              <w:numPr>
                <w:ilvl w:val="2"/>
                <w:numId w:val="2"/>
              </w:numPr>
              <w:suppressAutoHyphens/>
              <w:spacing w:after="0" w:line="276" w:lineRule="auto"/>
              <w:jc w:val="both"/>
              <w:rPr>
                <w:sz w:val="24"/>
                <w:szCs w:val="24"/>
              </w:rPr>
            </w:pPr>
            <w:r w:rsidRPr="00314589">
              <w:rPr>
                <w:sz w:val="24"/>
                <w:szCs w:val="24"/>
              </w:rPr>
              <w:t>Realizēt un atbalstīt kultūras dzīves aktivitātes, piedalīties vides,</w:t>
            </w:r>
            <w:r w:rsidRPr="00862DF1">
              <w:rPr>
                <w:sz w:val="24"/>
                <w:szCs w:val="24"/>
              </w:rPr>
              <w:t xml:space="preserve"> </w:t>
            </w:r>
            <w:r w:rsidRPr="00314589">
              <w:rPr>
                <w:sz w:val="24"/>
                <w:szCs w:val="24"/>
              </w:rPr>
              <w:t>kultūrmantojuma un citu objektu apzināšanā, sakopšanā, labiekārtošanā un</w:t>
            </w:r>
            <w:r w:rsidRPr="00862DF1">
              <w:rPr>
                <w:sz w:val="24"/>
                <w:szCs w:val="24"/>
              </w:rPr>
              <w:t xml:space="preserve"> </w:t>
            </w:r>
            <w:r w:rsidRPr="00314589">
              <w:rPr>
                <w:sz w:val="24"/>
                <w:szCs w:val="24"/>
              </w:rPr>
              <w:t>saglabāšanā, kā arī rūpēties par vides ilgtspēju;</w:t>
            </w:r>
          </w:p>
          <w:p w14:paraId="6F0940B8" w14:textId="18F4CF24" w:rsidR="00314589" w:rsidRPr="00314589" w:rsidRDefault="00314589" w:rsidP="00862DF1">
            <w:pPr>
              <w:pStyle w:val="Pamatteksts"/>
              <w:numPr>
                <w:ilvl w:val="2"/>
                <w:numId w:val="2"/>
              </w:numPr>
              <w:suppressAutoHyphens/>
              <w:spacing w:after="0" w:line="276" w:lineRule="auto"/>
              <w:jc w:val="both"/>
              <w:rPr>
                <w:sz w:val="24"/>
                <w:szCs w:val="24"/>
              </w:rPr>
            </w:pPr>
            <w:r w:rsidRPr="00314589">
              <w:rPr>
                <w:sz w:val="24"/>
                <w:szCs w:val="24"/>
              </w:rPr>
              <w:t>Realizēt un īstenot sociālās iniciatīvas, atbalstīt labdarību, organizējot akcijas</w:t>
            </w:r>
            <w:r w:rsidRPr="00862DF1">
              <w:rPr>
                <w:sz w:val="24"/>
                <w:szCs w:val="24"/>
              </w:rPr>
              <w:t xml:space="preserve"> </w:t>
            </w:r>
            <w:r w:rsidRPr="00314589">
              <w:rPr>
                <w:sz w:val="24"/>
                <w:szCs w:val="24"/>
              </w:rPr>
              <w:t>un pasākumus;</w:t>
            </w:r>
          </w:p>
          <w:p w14:paraId="3D3EB1DA" w14:textId="29840C2B" w:rsidR="00314589" w:rsidRPr="00314589" w:rsidRDefault="00314589" w:rsidP="00862DF1">
            <w:pPr>
              <w:pStyle w:val="Pamatteksts"/>
              <w:numPr>
                <w:ilvl w:val="2"/>
                <w:numId w:val="2"/>
              </w:numPr>
              <w:suppressAutoHyphens/>
              <w:spacing w:after="0" w:line="276" w:lineRule="auto"/>
              <w:jc w:val="both"/>
              <w:rPr>
                <w:sz w:val="24"/>
                <w:szCs w:val="24"/>
              </w:rPr>
            </w:pPr>
            <w:r w:rsidRPr="00314589">
              <w:rPr>
                <w:sz w:val="24"/>
                <w:szCs w:val="24"/>
              </w:rPr>
              <w:t>Veicināt iedzīvotāju aktīvu līdzdalību saimnieciskajā, sociālajā dzīvē, atbalstīt</w:t>
            </w:r>
            <w:r w:rsidRPr="00862DF1">
              <w:rPr>
                <w:sz w:val="24"/>
                <w:szCs w:val="24"/>
              </w:rPr>
              <w:t xml:space="preserve"> </w:t>
            </w:r>
            <w:r w:rsidRPr="00314589">
              <w:rPr>
                <w:sz w:val="24"/>
                <w:szCs w:val="24"/>
              </w:rPr>
              <w:t>sabiedrības integrācijas procesus;</w:t>
            </w:r>
          </w:p>
          <w:p w14:paraId="2C2CBE92" w14:textId="61C4E977" w:rsidR="00314589" w:rsidRPr="00314589" w:rsidRDefault="00314589" w:rsidP="00862DF1">
            <w:pPr>
              <w:pStyle w:val="Pamatteksts"/>
              <w:numPr>
                <w:ilvl w:val="2"/>
                <w:numId w:val="2"/>
              </w:numPr>
              <w:suppressAutoHyphens/>
              <w:spacing w:after="0" w:line="276" w:lineRule="auto"/>
              <w:jc w:val="both"/>
              <w:rPr>
                <w:sz w:val="24"/>
                <w:szCs w:val="24"/>
              </w:rPr>
            </w:pPr>
            <w:r w:rsidRPr="00314589">
              <w:rPr>
                <w:sz w:val="24"/>
                <w:szCs w:val="24"/>
              </w:rPr>
              <w:t>Piesaistīt papildus finansējumu dažādu projektu realizēšanā atbilstoši biedrības</w:t>
            </w:r>
            <w:r w:rsidRPr="00862DF1">
              <w:rPr>
                <w:sz w:val="24"/>
                <w:szCs w:val="24"/>
              </w:rPr>
              <w:t xml:space="preserve"> </w:t>
            </w:r>
            <w:r w:rsidRPr="00314589">
              <w:rPr>
                <w:sz w:val="24"/>
                <w:szCs w:val="24"/>
              </w:rPr>
              <w:t>darbības mērķiem;</w:t>
            </w:r>
          </w:p>
          <w:p w14:paraId="146290DC" w14:textId="058B84DB" w:rsidR="00314589" w:rsidRPr="00314589" w:rsidRDefault="00314589" w:rsidP="00862DF1">
            <w:pPr>
              <w:pStyle w:val="Pamatteksts"/>
              <w:numPr>
                <w:ilvl w:val="2"/>
                <w:numId w:val="2"/>
              </w:numPr>
              <w:suppressAutoHyphens/>
              <w:spacing w:after="0" w:line="276" w:lineRule="auto"/>
              <w:jc w:val="both"/>
              <w:rPr>
                <w:sz w:val="24"/>
                <w:szCs w:val="24"/>
              </w:rPr>
            </w:pPr>
            <w:r w:rsidRPr="00314589">
              <w:rPr>
                <w:sz w:val="24"/>
                <w:szCs w:val="24"/>
              </w:rPr>
              <w:t xml:space="preserve">Veidot sadarbību ar </w:t>
            </w:r>
            <w:r w:rsidRPr="00862DF1">
              <w:rPr>
                <w:sz w:val="24"/>
                <w:szCs w:val="24"/>
              </w:rPr>
              <w:t>Talsu</w:t>
            </w:r>
            <w:r w:rsidRPr="00314589">
              <w:rPr>
                <w:sz w:val="24"/>
                <w:szCs w:val="24"/>
              </w:rPr>
              <w:t xml:space="preserve"> novada pašvaldību, dažādām valsts pārvaldes</w:t>
            </w:r>
            <w:r w:rsidRPr="00862DF1">
              <w:rPr>
                <w:sz w:val="24"/>
                <w:szCs w:val="24"/>
              </w:rPr>
              <w:t xml:space="preserve"> </w:t>
            </w:r>
            <w:r w:rsidRPr="00314589">
              <w:rPr>
                <w:sz w:val="24"/>
                <w:szCs w:val="24"/>
              </w:rPr>
              <w:t>institūcijām un citām nevalstiskām organizācijām;</w:t>
            </w:r>
          </w:p>
          <w:p w14:paraId="245BF1E2" w14:textId="3760FB84" w:rsidR="00314589" w:rsidRPr="00314589" w:rsidRDefault="00314589" w:rsidP="00862DF1">
            <w:pPr>
              <w:pStyle w:val="Pamatteksts"/>
              <w:numPr>
                <w:ilvl w:val="2"/>
                <w:numId w:val="2"/>
              </w:numPr>
              <w:suppressAutoHyphens/>
              <w:spacing w:after="0" w:line="276" w:lineRule="auto"/>
              <w:jc w:val="both"/>
              <w:rPr>
                <w:sz w:val="24"/>
                <w:szCs w:val="24"/>
              </w:rPr>
            </w:pPr>
            <w:r w:rsidRPr="00314589">
              <w:rPr>
                <w:sz w:val="24"/>
                <w:szCs w:val="24"/>
              </w:rPr>
              <w:t>Vietējās kopienas ekonomiskās aktivitātes veicināšana.</w:t>
            </w:r>
          </w:p>
          <w:p w14:paraId="3CD4118B" w14:textId="7C3E61C5" w:rsidR="00314589" w:rsidRPr="00862DF1" w:rsidRDefault="00314589" w:rsidP="00862DF1">
            <w:pPr>
              <w:pStyle w:val="Pamatteksts"/>
              <w:numPr>
                <w:ilvl w:val="1"/>
                <w:numId w:val="2"/>
              </w:numPr>
              <w:suppressAutoHyphens/>
              <w:spacing w:after="0" w:line="276" w:lineRule="auto"/>
              <w:jc w:val="both"/>
              <w:rPr>
                <w:sz w:val="24"/>
                <w:szCs w:val="24"/>
              </w:rPr>
            </w:pPr>
            <w:r w:rsidRPr="00862DF1">
              <w:rPr>
                <w:sz w:val="24"/>
                <w:szCs w:val="24"/>
              </w:rPr>
              <w:t>Biedrība ir politiski un reliģiski neitrāla.</w:t>
            </w:r>
          </w:p>
          <w:p w14:paraId="2DE66C97" w14:textId="77777777" w:rsidR="00314589" w:rsidRPr="00862DF1" w:rsidRDefault="00314589" w:rsidP="00314589">
            <w:pPr>
              <w:pStyle w:val="Pamatteksts"/>
              <w:suppressAutoHyphens/>
              <w:ind w:left="720"/>
              <w:jc w:val="both"/>
              <w:rPr>
                <w:sz w:val="24"/>
                <w:szCs w:val="24"/>
              </w:rPr>
            </w:pPr>
          </w:p>
          <w:p w14:paraId="1A834FD3" w14:textId="77777777" w:rsidR="00A536D2" w:rsidRPr="00862DF1" w:rsidRDefault="00A536D2" w:rsidP="00A536D2">
            <w:pPr>
              <w:pStyle w:val="Sarakstarindkopa"/>
              <w:numPr>
                <w:ilvl w:val="0"/>
                <w:numId w:val="2"/>
              </w:numPr>
              <w:jc w:val="center"/>
              <w:rPr>
                <w:b/>
                <w:sz w:val="24"/>
                <w:szCs w:val="24"/>
              </w:rPr>
            </w:pPr>
            <w:r w:rsidRPr="00862DF1">
              <w:rPr>
                <w:b/>
                <w:sz w:val="24"/>
                <w:szCs w:val="24"/>
              </w:rPr>
              <w:t>Biedrības darbības termiņš.</w:t>
            </w:r>
          </w:p>
          <w:p w14:paraId="3A9A18C3" w14:textId="77777777" w:rsidR="00A536D2" w:rsidRPr="00862DF1" w:rsidRDefault="00A536D2" w:rsidP="00E85D4A">
            <w:pPr>
              <w:pStyle w:val="Sarakstarindkopa"/>
              <w:ind w:left="630"/>
              <w:rPr>
                <w:sz w:val="24"/>
                <w:szCs w:val="24"/>
              </w:rPr>
            </w:pPr>
          </w:p>
          <w:p w14:paraId="44B4B2C7" w14:textId="77777777" w:rsidR="00A536D2" w:rsidRDefault="00A536D2" w:rsidP="00A536D2">
            <w:pPr>
              <w:pStyle w:val="Sarakstarindkopa"/>
              <w:numPr>
                <w:ilvl w:val="1"/>
                <w:numId w:val="2"/>
              </w:numPr>
              <w:jc w:val="both"/>
              <w:rPr>
                <w:sz w:val="24"/>
                <w:szCs w:val="24"/>
              </w:rPr>
            </w:pPr>
            <w:r w:rsidRPr="00862DF1">
              <w:rPr>
                <w:sz w:val="24"/>
                <w:szCs w:val="24"/>
              </w:rPr>
              <w:t>Biedrība ir nodibināta uz nenoteiktu laiku.</w:t>
            </w:r>
          </w:p>
          <w:p w14:paraId="1BEB25F5" w14:textId="77777777" w:rsidR="00BC73A3" w:rsidRDefault="00BC73A3" w:rsidP="00BC73A3">
            <w:pPr>
              <w:jc w:val="both"/>
            </w:pPr>
          </w:p>
          <w:p w14:paraId="56DDE514" w14:textId="77777777" w:rsidR="00BC73A3" w:rsidRDefault="00BC73A3" w:rsidP="00BC73A3">
            <w:pPr>
              <w:jc w:val="both"/>
            </w:pPr>
          </w:p>
          <w:p w14:paraId="2A6C89D4" w14:textId="77777777" w:rsidR="00BC73A3" w:rsidRPr="00BC73A3" w:rsidRDefault="00BC73A3" w:rsidP="00BC73A3">
            <w:pPr>
              <w:jc w:val="both"/>
            </w:pPr>
          </w:p>
          <w:p w14:paraId="633B5023" w14:textId="77777777" w:rsidR="00A536D2" w:rsidRPr="00862DF1" w:rsidRDefault="00A536D2" w:rsidP="00E85D4A">
            <w:pPr>
              <w:pStyle w:val="Sarakstarindkopa"/>
              <w:jc w:val="both"/>
              <w:rPr>
                <w:sz w:val="24"/>
                <w:szCs w:val="24"/>
              </w:rPr>
            </w:pPr>
          </w:p>
          <w:p w14:paraId="757E325E" w14:textId="77777777" w:rsidR="00A536D2" w:rsidRPr="00862DF1" w:rsidRDefault="00A536D2" w:rsidP="00A536D2">
            <w:pPr>
              <w:pStyle w:val="Sarakstarindkopa"/>
              <w:numPr>
                <w:ilvl w:val="0"/>
                <w:numId w:val="2"/>
              </w:numPr>
              <w:jc w:val="center"/>
              <w:rPr>
                <w:b/>
                <w:sz w:val="24"/>
                <w:szCs w:val="24"/>
              </w:rPr>
            </w:pPr>
            <w:r w:rsidRPr="00862DF1">
              <w:rPr>
                <w:b/>
                <w:sz w:val="24"/>
                <w:szCs w:val="24"/>
              </w:rPr>
              <w:lastRenderedPageBreak/>
              <w:t>Biedru iestāšanās Biedrībā, izstāšanās un izslēgšana.</w:t>
            </w:r>
          </w:p>
          <w:p w14:paraId="055F3052" w14:textId="77777777" w:rsidR="00A536D2" w:rsidRPr="00862DF1" w:rsidRDefault="00A536D2" w:rsidP="00E85D4A">
            <w:pPr>
              <w:pStyle w:val="Sarakstarindkopa"/>
              <w:ind w:left="630"/>
              <w:rPr>
                <w:sz w:val="24"/>
                <w:szCs w:val="24"/>
              </w:rPr>
            </w:pPr>
          </w:p>
          <w:p w14:paraId="2FCD6A1E" w14:textId="77777777" w:rsidR="00A536D2" w:rsidRPr="00862DF1" w:rsidRDefault="00A536D2" w:rsidP="00A536D2">
            <w:pPr>
              <w:pStyle w:val="Sarakstarindkopa"/>
              <w:numPr>
                <w:ilvl w:val="1"/>
                <w:numId w:val="2"/>
              </w:numPr>
              <w:jc w:val="both"/>
              <w:rPr>
                <w:sz w:val="24"/>
                <w:szCs w:val="24"/>
              </w:rPr>
            </w:pPr>
            <w:r w:rsidRPr="00862DF1">
              <w:rPr>
                <w:sz w:val="24"/>
                <w:szCs w:val="24"/>
              </w:rPr>
              <w:t>Biedrībā var iestāties jebkura rīcībspējīga fiziska un juridiska persona, iesniedzot noteiktas formas rakstisku pieteikumu. Pieteikuma formu un tam klāt pievienojamo dokumentu sarakstu nosaka Biedrības valde.</w:t>
            </w:r>
          </w:p>
          <w:p w14:paraId="1598C5D2" w14:textId="0287C8F7" w:rsidR="00314589" w:rsidRPr="00862DF1" w:rsidRDefault="00A536D2" w:rsidP="00314589">
            <w:pPr>
              <w:pStyle w:val="Sarakstarindkopa"/>
              <w:numPr>
                <w:ilvl w:val="1"/>
                <w:numId w:val="2"/>
              </w:numPr>
              <w:jc w:val="both"/>
              <w:rPr>
                <w:sz w:val="24"/>
                <w:szCs w:val="24"/>
              </w:rPr>
            </w:pPr>
            <w:r w:rsidRPr="00862DF1">
              <w:rPr>
                <w:sz w:val="24"/>
                <w:szCs w:val="24"/>
              </w:rPr>
              <w:t>Lēmumu par biedra uzņemšanu Biedrībā pieņem valde. Valdei pieteicēja lūgums ir jāizskata tuvākās sēdes laikā, taču ne ilgāk kā divu nedēļu laikā no visu nepieciešamo dokumentu saņemšanas brīža. Uz valdes sēdi, kurā izskata pieteicēja lūgumu, ir jāuzaicina pats pieteicējs un jādod viņam vārds sava viedokļa paušanai. Pieteicēja neierašanās nav šķērslis valdes lēmuma pieņemšanai. Valdei motivēts lēmums rakstveidā jāpaziņo pieteicējam nedēļas laikā no tā pieņemšanas brīža.</w:t>
            </w:r>
          </w:p>
          <w:p w14:paraId="49F92BDB" w14:textId="77777777" w:rsidR="00A536D2" w:rsidRPr="00862DF1" w:rsidRDefault="00A536D2" w:rsidP="00A536D2">
            <w:pPr>
              <w:pStyle w:val="Sarakstarindkopa"/>
              <w:numPr>
                <w:ilvl w:val="1"/>
                <w:numId w:val="2"/>
              </w:numPr>
              <w:jc w:val="both"/>
              <w:rPr>
                <w:sz w:val="24"/>
                <w:szCs w:val="24"/>
              </w:rPr>
            </w:pPr>
            <w:r w:rsidRPr="00862DF1">
              <w:rPr>
                <w:sz w:val="24"/>
                <w:szCs w:val="24"/>
              </w:rPr>
              <w:t>Valdes noraidošo lēmumu pieteicējs rakstveidā var pārsūdzēt biedru kopsapulcei. Ja arī biedru kopsapulce noraida pieteicēja lūgumu, pieteicējs nav uzņemts par Biedrības biedru, un viņš var iesniegt atkārtotu pieteikumu ne ātrāk kā pēc gada termiņa izbeigšanās.</w:t>
            </w:r>
          </w:p>
          <w:p w14:paraId="43A4E9BC" w14:textId="77777777" w:rsidR="00314589" w:rsidRPr="00862DF1" w:rsidRDefault="00314589" w:rsidP="00862DF1">
            <w:pPr>
              <w:jc w:val="both"/>
            </w:pPr>
          </w:p>
          <w:p w14:paraId="62206996" w14:textId="343DD6B5" w:rsidR="00A536D2" w:rsidRPr="00862DF1" w:rsidRDefault="00A536D2" w:rsidP="00E85D4A">
            <w:pPr>
              <w:pStyle w:val="Sarakstarindkopa"/>
              <w:numPr>
                <w:ilvl w:val="1"/>
                <w:numId w:val="2"/>
              </w:numPr>
              <w:jc w:val="both"/>
              <w:rPr>
                <w:sz w:val="24"/>
                <w:szCs w:val="24"/>
              </w:rPr>
            </w:pPr>
            <w:r w:rsidRPr="00862DF1">
              <w:rPr>
                <w:sz w:val="24"/>
                <w:szCs w:val="24"/>
              </w:rPr>
              <w:t>Biedrs var jebkurā laikā izstāties no Biedrības rakstveidā paziņojot par to valdei.</w:t>
            </w:r>
          </w:p>
          <w:p w14:paraId="107F7CEE" w14:textId="77777777" w:rsidR="00A536D2" w:rsidRPr="00862DF1" w:rsidRDefault="00A536D2" w:rsidP="00A536D2">
            <w:pPr>
              <w:pStyle w:val="Sarakstarindkopa"/>
              <w:numPr>
                <w:ilvl w:val="1"/>
                <w:numId w:val="2"/>
              </w:numPr>
              <w:jc w:val="both"/>
              <w:rPr>
                <w:sz w:val="24"/>
                <w:szCs w:val="24"/>
                <w:u w:val="single"/>
              </w:rPr>
            </w:pPr>
            <w:r w:rsidRPr="00862DF1">
              <w:rPr>
                <w:sz w:val="24"/>
                <w:szCs w:val="24"/>
                <w:u w:val="single"/>
              </w:rPr>
              <w:t xml:space="preserve">Biedru var izslēgt no Biedrības ar valdes lēmumu, ja: </w:t>
            </w:r>
          </w:p>
          <w:p w14:paraId="05E87D59" w14:textId="77777777" w:rsidR="00A536D2" w:rsidRPr="00862DF1" w:rsidRDefault="00A536D2" w:rsidP="00A536D2">
            <w:pPr>
              <w:pStyle w:val="Sarakstarindkopa"/>
              <w:numPr>
                <w:ilvl w:val="2"/>
                <w:numId w:val="2"/>
              </w:numPr>
              <w:jc w:val="both"/>
              <w:rPr>
                <w:sz w:val="24"/>
                <w:szCs w:val="24"/>
              </w:rPr>
            </w:pPr>
            <w:r w:rsidRPr="00862DF1">
              <w:rPr>
                <w:sz w:val="24"/>
                <w:szCs w:val="24"/>
              </w:rPr>
              <w:t>biedrs nepilda kopsapulces un valdes lēmumus;</w:t>
            </w:r>
          </w:p>
          <w:p w14:paraId="431D6C5D" w14:textId="77777777" w:rsidR="00A536D2" w:rsidRPr="00862DF1" w:rsidRDefault="00A536D2" w:rsidP="00A536D2">
            <w:pPr>
              <w:pStyle w:val="Sarakstarindkopa"/>
              <w:numPr>
                <w:ilvl w:val="2"/>
                <w:numId w:val="2"/>
              </w:numPr>
              <w:jc w:val="both"/>
              <w:rPr>
                <w:sz w:val="24"/>
                <w:szCs w:val="24"/>
              </w:rPr>
            </w:pPr>
            <w:r w:rsidRPr="00862DF1">
              <w:rPr>
                <w:sz w:val="24"/>
                <w:szCs w:val="24"/>
              </w:rPr>
              <w:t>biedrs nepilda savus pienākumus un uzņemtās saistības;</w:t>
            </w:r>
          </w:p>
          <w:p w14:paraId="5AD30BFE" w14:textId="77777777" w:rsidR="00A536D2" w:rsidRPr="00862DF1" w:rsidRDefault="00A536D2" w:rsidP="00A536D2">
            <w:pPr>
              <w:pStyle w:val="Sarakstarindkopa"/>
              <w:numPr>
                <w:ilvl w:val="2"/>
                <w:numId w:val="2"/>
              </w:numPr>
              <w:jc w:val="both"/>
              <w:rPr>
                <w:sz w:val="24"/>
                <w:szCs w:val="24"/>
              </w:rPr>
            </w:pPr>
            <w:r w:rsidRPr="00862DF1">
              <w:rPr>
                <w:sz w:val="24"/>
                <w:szCs w:val="24"/>
              </w:rPr>
              <w:t>biedrs veic citu darbību, kas ir pretrunā ar šajos statūtos noteikto;</w:t>
            </w:r>
          </w:p>
          <w:p w14:paraId="6D7FF1CD" w14:textId="77777777" w:rsidR="00A536D2" w:rsidRPr="00862DF1" w:rsidRDefault="00A536D2" w:rsidP="00A536D2">
            <w:pPr>
              <w:pStyle w:val="Sarakstarindkopa"/>
              <w:numPr>
                <w:ilvl w:val="2"/>
                <w:numId w:val="2"/>
              </w:numPr>
              <w:jc w:val="both"/>
              <w:rPr>
                <w:sz w:val="24"/>
                <w:szCs w:val="24"/>
              </w:rPr>
            </w:pPr>
            <w:r w:rsidRPr="00862DF1">
              <w:rPr>
                <w:sz w:val="24"/>
                <w:szCs w:val="24"/>
              </w:rPr>
              <w:t>biedrs vairāk kā 3 mēnešus nav nomaksājis biedra naudu.</w:t>
            </w:r>
          </w:p>
          <w:p w14:paraId="606C4034" w14:textId="77777777" w:rsidR="00A536D2" w:rsidRPr="00862DF1" w:rsidRDefault="00A536D2" w:rsidP="00A536D2">
            <w:pPr>
              <w:pStyle w:val="Sarakstarindkopa"/>
              <w:numPr>
                <w:ilvl w:val="1"/>
                <w:numId w:val="2"/>
              </w:numPr>
              <w:jc w:val="both"/>
              <w:rPr>
                <w:sz w:val="24"/>
                <w:szCs w:val="24"/>
              </w:rPr>
            </w:pPr>
            <w:r w:rsidRPr="00862DF1">
              <w:rPr>
                <w:sz w:val="24"/>
                <w:szCs w:val="24"/>
              </w:rPr>
              <w:t>Jautājumu par Biedrības biedra izslēgšanu valde izskata tuvākās sēdes laikā, uzaicinot izslēdzamo biedru un dodot viņam vārdu sava viedokļa paušanai. Izslēdzamā biedra neierašanās nav šķērslis valdes lēmuma pieņemšanai. Valdei lēmums par biedra izslēgšanu no biedrības un šā lēmuma motivācija jāpaziņo rakstveidā izslēdzamajam biedram piecu dienu laikā no tā pieņemšanas brīža.</w:t>
            </w:r>
          </w:p>
          <w:p w14:paraId="33E7F91C" w14:textId="77777777" w:rsidR="00A536D2" w:rsidRPr="00862DF1" w:rsidRDefault="00A536D2" w:rsidP="00A536D2">
            <w:pPr>
              <w:pStyle w:val="Sarakstarindkopa"/>
              <w:numPr>
                <w:ilvl w:val="1"/>
                <w:numId w:val="2"/>
              </w:numPr>
              <w:jc w:val="both"/>
              <w:rPr>
                <w:sz w:val="24"/>
                <w:szCs w:val="24"/>
              </w:rPr>
            </w:pPr>
            <w:r w:rsidRPr="00862DF1">
              <w:rPr>
                <w:sz w:val="24"/>
                <w:szCs w:val="24"/>
              </w:rPr>
              <w:t>Gadījumā, ja biedrs izstājas vai tiek izslēgts no Biedrības, biedra samaksātā biedra nauda viņam netiek atmaksāta.</w:t>
            </w:r>
          </w:p>
          <w:p w14:paraId="654C886D" w14:textId="77777777" w:rsidR="00A536D2" w:rsidRPr="00862DF1" w:rsidRDefault="00A536D2" w:rsidP="00A536D2">
            <w:pPr>
              <w:pStyle w:val="Sarakstarindkopa"/>
              <w:numPr>
                <w:ilvl w:val="1"/>
                <w:numId w:val="2"/>
              </w:numPr>
              <w:jc w:val="both"/>
              <w:rPr>
                <w:sz w:val="24"/>
                <w:szCs w:val="24"/>
              </w:rPr>
            </w:pPr>
            <w:r w:rsidRPr="00862DF1">
              <w:rPr>
                <w:sz w:val="24"/>
                <w:szCs w:val="24"/>
              </w:rPr>
              <w:t xml:space="preserve">Ja Biedrības biedri izstājas vai tiek izslēgti no Biedrības, tiem nav tiesību pretendēt uz Biedrības īpašumu vai tā daļu. </w:t>
            </w:r>
          </w:p>
          <w:p w14:paraId="441AB4F5" w14:textId="77777777" w:rsidR="00A536D2" w:rsidRPr="00862DF1" w:rsidRDefault="00A536D2" w:rsidP="00E85D4A">
            <w:pPr>
              <w:pStyle w:val="Sarakstarindkopa"/>
              <w:jc w:val="both"/>
              <w:rPr>
                <w:sz w:val="24"/>
                <w:szCs w:val="24"/>
              </w:rPr>
            </w:pPr>
          </w:p>
          <w:p w14:paraId="4F9D0268" w14:textId="77777777" w:rsidR="00A536D2" w:rsidRPr="00862DF1" w:rsidRDefault="00A536D2" w:rsidP="00A536D2">
            <w:pPr>
              <w:pStyle w:val="Sarakstarindkopa"/>
              <w:numPr>
                <w:ilvl w:val="0"/>
                <w:numId w:val="2"/>
              </w:numPr>
              <w:jc w:val="center"/>
              <w:rPr>
                <w:b/>
                <w:sz w:val="24"/>
                <w:szCs w:val="24"/>
              </w:rPr>
            </w:pPr>
            <w:r w:rsidRPr="00862DF1">
              <w:rPr>
                <w:b/>
                <w:sz w:val="24"/>
                <w:szCs w:val="24"/>
              </w:rPr>
              <w:t>Papildus likumā noteiktajām, Biedrības biedriem ir šādas tiesības un pienākumi.</w:t>
            </w:r>
          </w:p>
          <w:p w14:paraId="55721CBB" w14:textId="77777777" w:rsidR="00A536D2" w:rsidRPr="00862DF1" w:rsidRDefault="00A536D2" w:rsidP="00E85D4A">
            <w:pPr>
              <w:pStyle w:val="Sarakstarindkopa"/>
              <w:ind w:left="630"/>
              <w:rPr>
                <w:sz w:val="24"/>
                <w:szCs w:val="24"/>
              </w:rPr>
            </w:pPr>
          </w:p>
          <w:p w14:paraId="15C520AE" w14:textId="77777777" w:rsidR="00A536D2" w:rsidRPr="00862DF1" w:rsidRDefault="00A536D2" w:rsidP="00A536D2">
            <w:pPr>
              <w:pStyle w:val="Sarakstarindkopa"/>
              <w:numPr>
                <w:ilvl w:val="1"/>
                <w:numId w:val="2"/>
              </w:numPr>
              <w:jc w:val="both"/>
              <w:rPr>
                <w:sz w:val="24"/>
                <w:szCs w:val="24"/>
                <w:u w:val="single"/>
              </w:rPr>
            </w:pPr>
            <w:r w:rsidRPr="00862DF1">
              <w:rPr>
                <w:sz w:val="24"/>
                <w:szCs w:val="24"/>
                <w:u w:val="single"/>
              </w:rPr>
              <w:t>Biedrības biedriem ir šādas tiesības:</w:t>
            </w:r>
          </w:p>
          <w:p w14:paraId="46837885" w14:textId="77777777" w:rsidR="00A536D2" w:rsidRPr="00862DF1" w:rsidRDefault="00A536D2" w:rsidP="00A536D2">
            <w:pPr>
              <w:pStyle w:val="Sarakstarindkopa"/>
              <w:numPr>
                <w:ilvl w:val="2"/>
                <w:numId w:val="2"/>
              </w:numPr>
              <w:jc w:val="both"/>
              <w:rPr>
                <w:sz w:val="24"/>
                <w:szCs w:val="24"/>
              </w:rPr>
            </w:pPr>
            <w:r w:rsidRPr="00862DF1">
              <w:rPr>
                <w:sz w:val="24"/>
                <w:szCs w:val="24"/>
              </w:rPr>
              <w:t>piedalīties Biedrības pārvaldē;</w:t>
            </w:r>
          </w:p>
          <w:p w14:paraId="3CB360D5" w14:textId="77777777" w:rsidR="00A536D2" w:rsidRPr="00862DF1" w:rsidRDefault="00A536D2" w:rsidP="00A536D2">
            <w:pPr>
              <w:pStyle w:val="Sarakstarindkopa"/>
              <w:numPr>
                <w:ilvl w:val="2"/>
                <w:numId w:val="2"/>
              </w:numPr>
              <w:jc w:val="both"/>
              <w:rPr>
                <w:sz w:val="24"/>
                <w:szCs w:val="24"/>
              </w:rPr>
            </w:pPr>
            <w:r w:rsidRPr="00862DF1">
              <w:rPr>
                <w:sz w:val="24"/>
                <w:szCs w:val="24"/>
              </w:rPr>
              <w:t>saņemt informāciju par Biedrības darbību, tai skaitā iepazīties ar visu Biedrības institūciju protokoliem, lēmumiem un rīkojumiem, lietvedības un grāmatvedības dokumentiem;</w:t>
            </w:r>
          </w:p>
          <w:p w14:paraId="52FA4D4C" w14:textId="2887658B" w:rsidR="00A536D2" w:rsidRPr="00862DF1" w:rsidRDefault="00A536D2" w:rsidP="00E85D4A">
            <w:pPr>
              <w:pStyle w:val="Sarakstarindkopa"/>
              <w:numPr>
                <w:ilvl w:val="2"/>
                <w:numId w:val="2"/>
              </w:numPr>
              <w:jc w:val="both"/>
              <w:rPr>
                <w:sz w:val="24"/>
                <w:szCs w:val="24"/>
              </w:rPr>
            </w:pPr>
            <w:r w:rsidRPr="00862DF1">
              <w:rPr>
                <w:sz w:val="24"/>
                <w:szCs w:val="24"/>
              </w:rPr>
              <w:t>piedalīties visos Biedrības organizētajos pasākumos, iesniegt priekšlikumus par Biedrības darbību un tās uzlabošanu, aizstāvēt savu viedokli.</w:t>
            </w:r>
          </w:p>
          <w:p w14:paraId="67742E34" w14:textId="77777777" w:rsidR="00A536D2" w:rsidRPr="00862DF1" w:rsidRDefault="00A536D2" w:rsidP="00A536D2">
            <w:pPr>
              <w:pStyle w:val="Sarakstarindkopa"/>
              <w:numPr>
                <w:ilvl w:val="1"/>
                <w:numId w:val="2"/>
              </w:numPr>
              <w:jc w:val="both"/>
              <w:rPr>
                <w:sz w:val="24"/>
                <w:szCs w:val="24"/>
              </w:rPr>
            </w:pPr>
            <w:r w:rsidRPr="00862DF1">
              <w:rPr>
                <w:sz w:val="24"/>
                <w:szCs w:val="24"/>
                <w:u w:val="single"/>
              </w:rPr>
              <w:t>Biedrības biedru pienākumi:</w:t>
            </w:r>
          </w:p>
          <w:p w14:paraId="6F1D79AC" w14:textId="77777777" w:rsidR="00A536D2" w:rsidRPr="00862DF1" w:rsidRDefault="00A536D2" w:rsidP="00A536D2">
            <w:pPr>
              <w:pStyle w:val="Sarakstarindkopa"/>
              <w:numPr>
                <w:ilvl w:val="2"/>
                <w:numId w:val="2"/>
              </w:numPr>
              <w:jc w:val="both"/>
              <w:rPr>
                <w:sz w:val="24"/>
                <w:szCs w:val="24"/>
              </w:rPr>
            </w:pPr>
            <w:r w:rsidRPr="00862DF1">
              <w:rPr>
                <w:sz w:val="24"/>
                <w:szCs w:val="24"/>
              </w:rPr>
              <w:t xml:space="preserve">ievērot Biedrības statūtus un pildīt biedru sapulces un valdes lēmumus; </w:t>
            </w:r>
          </w:p>
          <w:p w14:paraId="58D1B431" w14:textId="77777777" w:rsidR="00A536D2" w:rsidRPr="00862DF1" w:rsidRDefault="00A536D2" w:rsidP="00A536D2">
            <w:pPr>
              <w:pStyle w:val="Sarakstarindkopa"/>
              <w:numPr>
                <w:ilvl w:val="2"/>
                <w:numId w:val="2"/>
              </w:numPr>
              <w:jc w:val="both"/>
              <w:rPr>
                <w:sz w:val="24"/>
                <w:szCs w:val="24"/>
              </w:rPr>
            </w:pPr>
            <w:r w:rsidRPr="00862DF1">
              <w:rPr>
                <w:sz w:val="24"/>
                <w:szCs w:val="24"/>
              </w:rPr>
              <w:t>ar savu aktīvu līdzdarbību atbalstīt Biedrības mērķa un uzdevumu realizēšanu;</w:t>
            </w:r>
          </w:p>
          <w:p w14:paraId="7FFAAD9D" w14:textId="77777777" w:rsidR="00A536D2" w:rsidRPr="00862DF1" w:rsidRDefault="00A536D2" w:rsidP="00A536D2">
            <w:pPr>
              <w:pStyle w:val="Sarakstarindkopa"/>
              <w:numPr>
                <w:ilvl w:val="2"/>
                <w:numId w:val="2"/>
              </w:numPr>
              <w:jc w:val="both"/>
              <w:rPr>
                <w:sz w:val="24"/>
                <w:szCs w:val="24"/>
              </w:rPr>
            </w:pPr>
            <w:r w:rsidRPr="00862DF1">
              <w:rPr>
                <w:sz w:val="24"/>
                <w:szCs w:val="24"/>
              </w:rPr>
              <w:t>regulāri maksāt biedru naudu.;</w:t>
            </w:r>
          </w:p>
          <w:p w14:paraId="4EE35CDD" w14:textId="77777777" w:rsidR="00A536D2" w:rsidRPr="00862DF1" w:rsidRDefault="00A536D2" w:rsidP="00A536D2">
            <w:pPr>
              <w:pStyle w:val="Pamatteksts"/>
              <w:widowControl/>
              <w:numPr>
                <w:ilvl w:val="1"/>
                <w:numId w:val="2"/>
              </w:numPr>
              <w:suppressAutoHyphens/>
              <w:spacing w:after="0"/>
              <w:jc w:val="both"/>
              <w:rPr>
                <w:sz w:val="24"/>
                <w:szCs w:val="24"/>
              </w:rPr>
            </w:pPr>
            <w:r w:rsidRPr="00862DF1">
              <w:rPr>
                <w:iCs/>
                <w:sz w:val="24"/>
                <w:szCs w:val="24"/>
              </w:rPr>
              <w:t>Biedra tiesības un pienākumi ir spēkā ar brīdi, kad valde pieņēmusi lēmumu par biedra uzņemšanu.</w:t>
            </w:r>
          </w:p>
          <w:p w14:paraId="036E7BCE" w14:textId="77777777" w:rsidR="00A536D2" w:rsidRDefault="00A536D2" w:rsidP="00A536D2">
            <w:pPr>
              <w:pStyle w:val="Sarakstarindkopa"/>
              <w:numPr>
                <w:ilvl w:val="1"/>
                <w:numId w:val="2"/>
              </w:numPr>
              <w:jc w:val="both"/>
              <w:rPr>
                <w:sz w:val="24"/>
                <w:szCs w:val="24"/>
              </w:rPr>
            </w:pPr>
            <w:r w:rsidRPr="00862DF1">
              <w:rPr>
                <w:sz w:val="24"/>
                <w:szCs w:val="24"/>
              </w:rPr>
              <w:t>Saistības biedram var noteikt ar biedru sapulces vai valdes lēmumu. Nosakot biedram saistības, kas atšķiras no citu biedru saistībām, ir nepieciešama šā biedra rakstiska piekrišana.</w:t>
            </w:r>
          </w:p>
          <w:p w14:paraId="0281A7A3" w14:textId="77777777" w:rsidR="000956FA" w:rsidRPr="00862DF1" w:rsidRDefault="000956FA" w:rsidP="000956FA">
            <w:pPr>
              <w:pStyle w:val="Sarakstarindkopa"/>
              <w:jc w:val="both"/>
              <w:rPr>
                <w:sz w:val="24"/>
                <w:szCs w:val="24"/>
              </w:rPr>
            </w:pPr>
          </w:p>
          <w:p w14:paraId="4090486E" w14:textId="77777777" w:rsidR="00A536D2" w:rsidRPr="00862DF1" w:rsidRDefault="00A536D2" w:rsidP="00E85D4A">
            <w:pPr>
              <w:pStyle w:val="Sarakstarindkopa"/>
              <w:jc w:val="both"/>
              <w:rPr>
                <w:sz w:val="24"/>
                <w:szCs w:val="24"/>
              </w:rPr>
            </w:pPr>
          </w:p>
          <w:p w14:paraId="7A377F72" w14:textId="77777777" w:rsidR="00A536D2" w:rsidRPr="00862DF1" w:rsidRDefault="00A536D2" w:rsidP="00A536D2">
            <w:pPr>
              <w:pStyle w:val="Sarakstarindkopa"/>
              <w:numPr>
                <w:ilvl w:val="0"/>
                <w:numId w:val="2"/>
              </w:numPr>
              <w:jc w:val="center"/>
              <w:rPr>
                <w:b/>
                <w:sz w:val="24"/>
                <w:szCs w:val="24"/>
              </w:rPr>
            </w:pPr>
            <w:r w:rsidRPr="00862DF1">
              <w:rPr>
                <w:b/>
                <w:sz w:val="24"/>
                <w:szCs w:val="24"/>
              </w:rPr>
              <w:lastRenderedPageBreak/>
              <w:t>Biedrības struktūrvienības.</w:t>
            </w:r>
          </w:p>
          <w:p w14:paraId="3E21304D" w14:textId="77777777" w:rsidR="00A536D2" w:rsidRPr="00862DF1" w:rsidRDefault="00A536D2" w:rsidP="00E85D4A">
            <w:pPr>
              <w:pStyle w:val="Sarakstarindkopa"/>
              <w:ind w:left="630"/>
              <w:rPr>
                <w:sz w:val="24"/>
                <w:szCs w:val="24"/>
              </w:rPr>
            </w:pPr>
          </w:p>
          <w:p w14:paraId="1A46C56E" w14:textId="77777777" w:rsidR="00A536D2" w:rsidRPr="00862DF1" w:rsidRDefault="00A536D2" w:rsidP="00A536D2">
            <w:pPr>
              <w:pStyle w:val="Sarakstarindkopa"/>
              <w:numPr>
                <w:ilvl w:val="1"/>
                <w:numId w:val="2"/>
              </w:numPr>
              <w:jc w:val="both"/>
              <w:rPr>
                <w:sz w:val="24"/>
                <w:szCs w:val="24"/>
              </w:rPr>
            </w:pPr>
            <w:r w:rsidRPr="00862DF1">
              <w:rPr>
                <w:sz w:val="24"/>
                <w:szCs w:val="24"/>
              </w:rPr>
              <w:t>Ar biedru sapulces lēmumu var tikt izveidotas Biedrības teritoriālās un citas struktūrvienības.</w:t>
            </w:r>
          </w:p>
          <w:p w14:paraId="2810BD11" w14:textId="77777777" w:rsidR="00A536D2" w:rsidRPr="00862DF1" w:rsidRDefault="00A536D2" w:rsidP="00A536D2">
            <w:pPr>
              <w:pStyle w:val="Sarakstarindkopa"/>
              <w:numPr>
                <w:ilvl w:val="1"/>
                <w:numId w:val="2"/>
              </w:numPr>
              <w:jc w:val="both"/>
              <w:rPr>
                <w:sz w:val="24"/>
                <w:szCs w:val="24"/>
              </w:rPr>
            </w:pPr>
            <w:r w:rsidRPr="00862DF1">
              <w:rPr>
                <w:sz w:val="24"/>
                <w:szCs w:val="24"/>
              </w:rPr>
              <w:t>Struktūrvienības darbību, tiesības un pienākumus, kā arī attiecības ar Biedrību regulē struktūrvienības nolikums, ko apstiprina Biedrības biedru sapulce.</w:t>
            </w:r>
          </w:p>
          <w:p w14:paraId="2532002E" w14:textId="77777777" w:rsidR="00A536D2" w:rsidRPr="00862DF1" w:rsidRDefault="00A536D2" w:rsidP="00E85D4A">
            <w:pPr>
              <w:pStyle w:val="Sarakstarindkopa"/>
              <w:jc w:val="both"/>
              <w:rPr>
                <w:sz w:val="24"/>
                <w:szCs w:val="24"/>
              </w:rPr>
            </w:pPr>
          </w:p>
          <w:p w14:paraId="0A3DB7BC" w14:textId="77777777" w:rsidR="00A536D2" w:rsidRPr="00862DF1" w:rsidRDefault="00A536D2" w:rsidP="00A536D2">
            <w:pPr>
              <w:pStyle w:val="Sarakstarindkopa"/>
              <w:numPr>
                <w:ilvl w:val="0"/>
                <w:numId w:val="2"/>
              </w:numPr>
              <w:jc w:val="center"/>
              <w:rPr>
                <w:b/>
                <w:sz w:val="24"/>
                <w:szCs w:val="24"/>
              </w:rPr>
            </w:pPr>
            <w:r w:rsidRPr="00862DF1">
              <w:rPr>
                <w:b/>
                <w:sz w:val="24"/>
                <w:szCs w:val="24"/>
              </w:rPr>
              <w:t>Biedru sapulces sasaukšana un lēmumu pieņemšana.</w:t>
            </w:r>
          </w:p>
          <w:p w14:paraId="7CBE64A9" w14:textId="77777777" w:rsidR="00A536D2" w:rsidRPr="00862DF1" w:rsidRDefault="00A536D2" w:rsidP="00E85D4A">
            <w:pPr>
              <w:pStyle w:val="Sarakstarindkopa"/>
              <w:ind w:left="630"/>
              <w:rPr>
                <w:sz w:val="24"/>
                <w:szCs w:val="24"/>
              </w:rPr>
            </w:pPr>
          </w:p>
          <w:p w14:paraId="2F289E88" w14:textId="77777777" w:rsidR="00A536D2" w:rsidRPr="00862DF1" w:rsidRDefault="00A536D2" w:rsidP="00A536D2">
            <w:pPr>
              <w:pStyle w:val="Sarakstarindkopa"/>
              <w:numPr>
                <w:ilvl w:val="1"/>
                <w:numId w:val="2"/>
              </w:numPr>
              <w:jc w:val="both"/>
              <w:rPr>
                <w:sz w:val="24"/>
                <w:szCs w:val="24"/>
              </w:rPr>
            </w:pPr>
            <w:r w:rsidRPr="00862DF1">
              <w:rPr>
                <w:sz w:val="24"/>
                <w:szCs w:val="24"/>
              </w:rPr>
              <w:t>Biedru sapulce ir augstākā Biedrības lēmējinstitūcija.</w:t>
            </w:r>
          </w:p>
          <w:p w14:paraId="44569A0D" w14:textId="77777777" w:rsidR="00A536D2" w:rsidRPr="00862DF1" w:rsidRDefault="00A536D2" w:rsidP="00A536D2">
            <w:pPr>
              <w:pStyle w:val="Sarakstarindkopa"/>
              <w:numPr>
                <w:ilvl w:val="1"/>
                <w:numId w:val="2"/>
              </w:numPr>
              <w:jc w:val="both"/>
              <w:rPr>
                <w:sz w:val="24"/>
                <w:szCs w:val="24"/>
              </w:rPr>
            </w:pPr>
            <w:r w:rsidRPr="00862DF1">
              <w:rPr>
                <w:sz w:val="24"/>
                <w:szCs w:val="24"/>
              </w:rPr>
              <w:t>Biedru sapulcē ir tiesīgi piedalīties visi Biedrības biedri. Biedri var piedalīties biedru sapulcē personīgi.</w:t>
            </w:r>
          </w:p>
          <w:p w14:paraId="4960CBF9" w14:textId="77777777" w:rsidR="00A536D2" w:rsidRPr="00862DF1" w:rsidRDefault="00A536D2" w:rsidP="00A536D2">
            <w:pPr>
              <w:pStyle w:val="Sarakstarindkopa"/>
              <w:numPr>
                <w:ilvl w:val="1"/>
                <w:numId w:val="2"/>
              </w:numPr>
              <w:jc w:val="both"/>
              <w:rPr>
                <w:sz w:val="24"/>
                <w:szCs w:val="24"/>
              </w:rPr>
            </w:pPr>
            <w:r w:rsidRPr="00862DF1">
              <w:rPr>
                <w:sz w:val="24"/>
                <w:szCs w:val="24"/>
              </w:rPr>
              <w:t>Kārtējā biedru sapulce tiek sasaukta vienu reizi gadā.</w:t>
            </w:r>
          </w:p>
          <w:p w14:paraId="217DF4D6" w14:textId="77777777" w:rsidR="00A536D2" w:rsidRPr="00862DF1" w:rsidRDefault="00A536D2" w:rsidP="00A536D2">
            <w:pPr>
              <w:pStyle w:val="Sarakstarindkopa"/>
              <w:numPr>
                <w:ilvl w:val="1"/>
                <w:numId w:val="2"/>
              </w:numPr>
              <w:jc w:val="both"/>
              <w:rPr>
                <w:sz w:val="24"/>
                <w:szCs w:val="24"/>
              </w:rPr>
            </w:pPr>
            <w:r w:rsidRPr="00862DF1">
              <w:rPr>
                <w:sz w:val="24"/>
                <w:szCs w:val="24"/>
              </w:rPr>
              <w:t>Ārkārtas biedru sapulce var tikt sasaukta pēc valdes iniciatīvas, vai ja to pieprasa ne mazāk kā viena desmitā daļa Biedrības biedru, norādot sasaukšanas iemeslu.</w:t>
            </w:r>
          </w:p>
          <w:p w14:paraId="7826865D" w14:textId="77777777" w:rsidR="00A536D2" w:rsidRPr="00862DF1" w:rsidRDefault="00A536D2" w:rsidP="00A536D2">
            <w:pPr>
              <w:pStyle w:val="Sarakstarindkopa"/>
              <w:numPr>
                <w:ilvl w:val="1"/>
                <w:numId w:val="2"/>
              </w:numPr>
              <w:jc w:val="both"/>
              <w:rPr>
                <w:sz w:val="24"/>
                <w:szCs w:val="24"/>
              </w:rPr>
            </w:pPr>
            <w:r w:rsidRPr="00862DF1">
              <w:rPr>
                <w:sz w:val="24"/>
                <w:szCs w:val="24"/>
              </w:rPr>
              <w:t xml:space="preserve">Biedru sapulce tiek sasaukta, ne vēlāk kā divas nedēļas pirms sapulces, nosūtot katram biedram rakstisku uzaicinājumu. </w:t>
            </w:r>
          </w:p>
          <w:p w14:paraId="78FD88B4" w14:textId="77777777" w:rsidR="00A536D2" w:rsidRPr="00862DF1" w:rsidRDefault="00A536D2" w:rsidP="00A536D2">
            <w:pPr>
              <w:pStyle w:val="Sarakstarindkopa"/>
              <w:numPr>
                <w:ilvl w:val="1"/>
                <w:numId w:val="2"/>
              </w:numPr>
              <w:jc w:val="both"/>
              <w:rPr>
                <w:sz w:val="24"/>
                <w:szCs w:val="24"/>
              </w:rPr>
            </w:pPr>
            <w:r w:rsidRPr="00862DF1">
              <w:rPr>
                <w:sz w:val="24"/>
                <w:szCs w:val="24"/>
              </w:rPr>
              <w:t>Biedru sapulce ir lemttiesīga, ja tajā piedalās vairāk kā puse no biedriem. Tās pieņemtie lēmumi ir saistoši visiem biedriem un valdei.</w:t>
            </w:r>
          </w:p>
          <w:p w14:paraId="31726963" w14:textId="77777777" w:rsidR="00A536D2" w:rsidRPr="00862DF1" w:rsidRDefault="00A536D2" w:rsidP="00A536D2">
            <w:pPr>
              <w:pStyle w:val="Sarakstarindkopa"/>
              <w:numPr>
                <w:ilvl w:val="1"/>
                <w:numId w:val="2"/>
              </w:numPr>
              <w:jc w:val="both"/>
              <w:rPr>
                <w:sz w:val="24"/>
                <w:szCs w:val="24"/>
              </w:rPr>
            </w:pPr>
            <w:r w:rsidRPr="00862DF1">
              <w:rPr>
                <w:sz w:val="24"/>
                <w:szCs w:val="24"/>
              </w:rPr>
              <w:t>Ja biedru sapulce nav lemttiesīga kvoruma trūkuma dēļ, piecu nedēļu laikā tiek sasaukta atkārtota biedru sapulce, kas ir tiesīga pieņemt lēmumus neatkarīgi no klātesošo biedru skaita, ar nosacījumu, ka tajā piedalās vismaz divi biedri.</w:t>
            </w:r>
          </w:p>
          <w:p w14:paraId="0D41C885" w14:textId="77777777" w:rsidR="00A536D2" w:rsidRPr="00862DF1" w:rsidRDefault="00A536D2" w:rsidP="00A536D2">
            <w:pPr>
              <w:pStyle w:val="Sarakstarindkopa"/>
              <w:numPr>
                <w:ilvl w:val="1"/>
                <w:numId w:val="2"/>
              </w:numPr>
              <w:jc w:val="both"/>
              <w:rPr>
                <w:sz w:val="24"/>
                <w:szCs w:val="24"/>
              </w:rPr>
            </w:pPr>
            <w:r w:rsidRPr="00862DF1">
              <w:rPr>
                <w:sz w:val="24"/>
                <w:szCs w:val="24"/>
              </w:rPr>
              <w:t xml:space="preserve">Biedru sapulces lēmums ir pieņemts, ja par to nobalso vairāk kā puse no klātesošajiem biedriem.  Lēmums par kredītsaistību uzņemšanos, par statūtu grozījumiem, Biedrības darbības izbeigšanu un turpināšanu ir pieņemts, ja par to nobalso vairāk kā trīs ceturtdaļas no klātesošajiem biedriem. </w:t>
            </w:r>
          </w:p>
          <w:p w14:paraId="2FB649B8" w14:textId="77777777" w:rsidR="00A536D2" w:rsidRPr="00862DF1" w:rsidRDefault="00A536D2" w:rsidP="00A536D2">
            <w:pPr>
              <w:pStyle w:val="Sarakstarindkopa"/>
              <w:numPr>
                <w:ilvl w:val="1"/>
                <w:numId w:val="2"/>
              </w:numPr>
              <w:jc w:val="both"/>
              <w:rPr>
                <w:sz w:val="24"/>
                <w:szCs w:val="24"/>
              </w:rPr>
            </w:pPr>
            <w:r w:rsidRPr="00862DF1">
              <w:rPr>
                <w:sz w:val="24"/>
                <w:szCs w:val="24"/>
              </w:rPr>
              <w:t>Katram biedram kopsapulcē ir viena balss.</w:t>
            </w:r>
          </w:p>
          <w:p w14:paraId="7F36E28B" w14:textId="77777777" w:rsidR="00A536D2" w:rsidRPr="00862DF1" w:rsidRDefault="00A536D2" w:rsidP="00A536D2">
            <w:pPr>
              <w:pStyle w:val="Sarakstarindkopa"/>
              <w:numPr>
                <w:ilvl w:val="1"/>
                <w:numId w:val="2"/>
              </w:numPr>
              <w:jc w:val="both"/>
              <w:rPr>
                <w:sz w:val="24"/>
                <w:szCs w:val="24"/>
              </w:rPr>
            </w:pPr>
            <w:r w:rsidRPr="00862DF1">
              <w:rPr>
                <w:sz w:val="24"/>
                <w:szCs w:val="24"/>
              </w:rPr>
              <w:t>Biedru sapulces ekskluzīvā kompetencē ietilpst:</w:t>
            </w:r>
          </w:p>
          <w:p w14:paraId="779DF25E" w14:textId="77777777" w:rsidR="00A536D2" w:rsidRPr="00862DF1" w:rsidRDefault="00A536D2" w:rsidP="00A536D2">
            <w:pPr>
              <w:pStyle w:val="Sarakstarindkopa"/>
              <w:numPr>
                <w:ilvl w:val="2"/>
                <w:numId w:val="2"/>
              </w:numPr>
              <w:jc w:val="both"/>
              <w:rPr>
                <w:sz w:val="24"/>
                <w:szCs w:val="24"/>
              </w:rPr>
            </w:pPr>
            <w:r w:rsidRPr="00862DF1">
              <w:rPr>
                <w:sz w:val="24"/>
                <w:szCs w:val="24"/>
              </w:rPr>
              <w:t>grozījumu izdarīšana statūtos;</w:t>
            </w:r>
          </w:p>
          <w:p w14:paraId="0167F45E" w14:textId="77777777" w:rsidR="00A536D2" w:rsidRPr="00862DF1" w:rsidRDefault="00A536D2" w:rsidP="00A536D2">
            <w:pPr>
              <w:pStyle w:val="Sarakstarindkopa"/>
              <w:numPr>
                <w:ilvl w:val="2"/>
                <w:numId w:val="2"/>
              </w:numPr>
              <w:jc w:val="both"/>
              <w:rPr>
                <w:sz w:val="24"/>
                <w:szCs w:val="24"/>
              </w:rPr>
            </w:pPr>
            <w:r w:rsidRPr="00862DF1">
              <w:rPr>
                <w:sz w:val="24"/>
                <w:szCs w:val="24"/>
              </w:rPr>
              <w:t>valdes locekļu ievēlēšana un atsaukšana;</w:t>
            </w:r>
          </w:p>
          <w:p w14:paraId="0C166323" w14:textId="77777777" w:rsidR="00A536D2" w:rsidRPr="00862DF1" w:rsidRDefault="00A536D2" w:rsidP="00A536D2">
            <w:pPr>
              <w:pStyle w:val="Sarakstarindkopa"/>
              <w:numPr>
                <w:ilvl w:val="2"/>
                <w:numId w:val="2"/>
              </w:numPr>
              <w:jc w:val="both"/>
              <w:rPr>
                <w:sz w:val="24"/>
                <w:szCs w:val="24"/>
              </w:rPr>
            </w:pPr>
            <w:r w:rsidRPr="00862DF1">
              <w:rPr>
                <w:sz w:val="24"/>
                <w:szCs w:val="24"/>
              </w:rPr>
              <w:t>lēmuma pieņemšana par Biedrības darbības izbeigšanu, turpināšanu vai reorganizāciju;</w:t>
            </w:r>
          </w:p>
          <w:p w14:paraId="51E5F6E7" w14:textId="77777777" w:rsidR="00A536D2" w:rsidRPr="00862DF1" w:rsidRDefault="00A536D2" w:rsidP="00A536D2">
            <w:pPr>
              <w:pStyle w:val="Sarakstarindkopa"/>
              <w:numPr>
                <w:ilvl w:val="2"/>
                <w:numId w:val="2"/>
              </w:numPr>
              <w:jc w:val="both"/>
              <w:rPr>
                <w:sz w:val="24"/>
                <w:szCs w:val="24"/>
              </w:rPr>
            </w:pPr>
            <w:r w:rsidRPr="00862DF1">
              <w:rPr>
                <w:sz w:val="24"/>
                <w:szCs w:val="24"/>
              </w:rPr>
              <w:t>sūdzību izskatīšana par valdes darbu un lēmumiem;</w:t>
            </w:r>
          </w:p>
          <w:p w14:paraId="7E3DE24E" w14:textId="77777777" w:rsidR="00A536D2" w:rsidRPr="00862DF1" w:rsidRDefault="00A536D2" w:rsidP="00A536D2">
            <w:pPr>
              <w:pStyle w:val="Sarakstarindkopa"/>
              <w:numPr>
                <w:ilvl w:val="2"/>
                <w:numId w:val="2"/>
              </w:numPr>
              <w:jc w:val="both"/>
              <w:rPr>
                <w:sz w:val="24"/>
                <w:szCs w:val="24"/>
              </w:rPr>
            </w:pPr>
            <w:r w:rsidRPr="00862DF1">
              <w:rPr>
                <w:sz w:val="24"/>
                <w:szCs w:val="24"/>
              </w:rPr>
              <w:t>lēmuma pieņemšana par nekustamo īpašuma pirkšanu, pārdošanu vai apgrūtināšanu ar lietu tiesībām Biedrības vārdā;</w:t>
            </w:r>
          </w:p>
          <w:p w14:paraId="271FBF87" w14:textId="77777777" w:rsidR="00A536D2" w:rsidRPr="00862DF1" w:rsidRDefault="00A536D2" w:rsidP="00A536D2">
            <w:pPr>
              <w:pStyle w:val="Sarakstarindkopa"/>
              <w:numPr>
                <w:ilvl w:val="2"/>
                <w:numId w:val="2"/>
              </w:numPr>
              <w:jc w:val="both"/>
              <w:rPr>
                <w:sz w:val="24"/>
                <w:szCs w:val="24"/>
              </w:rPr>
            </w:pPr>
            <w:r w:rsidRPr="00862DF1">
              <w:rPr>
                <w:sz w:val="24"/>
                <w:szCs w:val="24"/>
              </w:rPr>
              <w:t>lēmumu pieņemšana par valdes locekļu tiesībām saņemt atlīdzību, atlīdzības apmēru, un/vai valdes locekļu izdevumu segšanu, kas radušies pienākumu izpildes gaitā;</w:t>
            </w:r>
          </w:p>
          <w:p w14:paraId="080354D2" w14:textId="77777777" w:rsidR="00A536D2" w:rsidRPr="00862DF1" w:rsidRDefault="00A536D2" w:rsidP="00A536D2">
            <w:pPr>
              <w:pStyle w:val="Sarakstarindkopa"/>
              <w:numPr>
                <w:ilvl w:val="2"/>
                <w:numId w:val="2"/>
              </w:numPr>
              <w:jc w:val="both"/>
              <w:rPr>
                <w:sz w:val="24"/>
                <w:szCs w:val="24"/>
              </w:rPr>
            </w:pPr>
            <w:r w:rsidRPr="00862DF1">
              <w:rPr>
                <w:sz w:val="24"/>
                <w:szCs w:val="24"/>
              </w:rPr>
              <w:t>gada pārskata apstiprināšana;</w:t>
            </w:r>
          </w:p>
          <w:p w14:paraId="02D9A74D" w14:textId="77777777" w:rsidR="00A536D2" w:rsidRPr="00862DF1" w:rsidRDefault="00A536D2" w:rsidP="00A536D2">
            <w:pPr>
              <w:pStyle w:val="Sarakstarindkopa"/>
              <w:numPr>
                <w:ilvl w:val="2"/>
                <w:numId w:val="2"/>
              </w:numPr>
              <w:jc w:val="both"/>
              <w:rPr>
                <w:sz w:val="24"/>
                <w:szCs w:val="24"/>
              </w:rPr>
            </w:pPr>
            <w:r w:rsidRPr="00862DF1">
              <w:rPr>
                <w:sz w:val="24"/>
                <w:szCs w:val="24"/>
              </w:rPr>
              <w:t>biedru naudas apmēra noteikšana.</w:t>
            </w:r>
          </w:p>
          <w:p w14:paraId="72F3F27C" w14:textId="77777777" w:rsidR="00A536D2" w:rsidRPr="00862DF1" w:rsidRDefault="00A536D2" w:rsidP="00E85D4A">
            <w:pPr>
              <w:jc w:val="both"/>
              <w:rPr>
                <w:rFonts w:ascii="Times New Roman" w:hAnsi="Times New Roman" w:cs="Times New Roman"/>
              </w:rPr>
            </w:pPr>
          </w:p>
          <w:p w14:paraId="13AA8420" w14:textId="77777777" w:rsidR="00A536D2" w:rsidRPr="00862DF1" w:rsidRDefault="00A536D2" w:rsidP="00A536D2">
            <w:pPr>
              <w:pStyle w:val="Sarakstarindkopa"/>
              <w:numPr>
                <w:ilvl w:val="0"/>
                <w:numId w:val="2"/>
              </w:numPr>
              <w:jc w:val="center"/>
              <w:rPr>
                <w:b/>
                <w:sz w:val="24"/>
                <w:szCs w:val="24"/>
              </w:rPr>
            </w:pPr>
            <w:r w:rsidRPr="00862DF1">
              <w:rPr>
                <w:b/>
                <w:sz w:val="24"/>
                <w:szCs w:val="24"/>
              </w:rPr>
              <w:t>Izpildinstitūcija.</w:t>
            </w:r>
          </w:p>
          <w:p w14:paraId="0F9B7A99" w14:textId="77777777" w:rsidR="00A536D2" w:rsidRPr="00862DF1" w:rsidRDefault="00A536D2" w:rsidP="00E85D4A">
            <w:pPr>
              <w:pStyle w:val="Sarakstarindkopa"/>
              <w:ind w:left="630"/>
              <w:rPr>
                <w:sz w:val="24"/>
                <w:szCs w:val="24"/>
              </w:rPr>
            </w:pPr>
          </w:p>
          <w:p w14:paraId="5ABAF12F" w14:textId="56057358" w:rsidR="00A536D2" w:rsidRPr="00862DF1" w:rsidRDefault="00A536D2" w:rsidP="00A536D2">
            <w:pPr>
              <w:pStyle w:val="Sarakstarindkopa"/>
              <w:numPr>
                <w:ilvl w:val="1"/>
                <w:numId w:val="2"/>
              </w:numPr>
              <w:jc w:val="both"/>
              <w:rPr>
                <w:sz w:val="24"/>
                <w:szCs w:val="24"/>
              </w:rPr>
            </w:pPr>
            <w:r w:rsidRPr="00862DF1">
              <w:rPr>
                <w:sz w:val="24"/>
                <w:szCs w:val="24"/>
              </w:rPr>
              <w:t>Biedrības izpildinstitūcija ir valde, kas sastāv no</w:t>
            </w:r>
            <w:r w:rsidR="00BC73A3">
              <w:rPr>
                <w:sz w:val="24"/>
                <w:szCs w:val="24"/>
              </w:rPr>
              <w:t xml:space="preserve"> sešiem</w:t>
            </w:r>
            <w:r w:rsidRPr="00862DF1">
              <w:rPr>
                <w:sz w:val="24"/>
                <w:szCs w:val="24"/>
              </w:rPr>
              <w:t xml:space="preserve"> valdes locekļiem. </w:t>
            </w:r>
          </w:p>
          <w:p w14:paraId="50C37B5A" w14:textId="77777777" w:rsidR="00A536D2" w:rsidRPr="00862DF1" w:rsidRDefault="00A536D2" w:rsidP="00A536D2">
            <w:pPr>
              <w:pStyle w:val="Sarakstarindkopa"/>
              <w:numPr>
                <w:ilvl w:val="1"/>
                <w:numId w:val="2"/>
              </w:numPr>
              <w:jc w:val="both"/>
              <w:rPr>
                <w:sz w:val="24"/>
                <w:szCs w:val="24"/>
              </w:rPr>
            </w:pPr>
            <w:r w:rsidRPr="00862DF1">
              <w:rPr>
                <w:sz w:val="24"/>
                <w:szCs w:val="24"/>
              </w:rPr>
              <w:t>Valdes loceklis tiek ievēlēts uz nenoteiktu laiku.</w:t>
            </w:r>
          </w:p>
          <w:p w14:paraId="76601F62" w14:textId="77777777" w:rsidR="00A536D2" w:rsidRPr="00862DF1" w:rsidRDefault="00A536D2" w:rsidP="00A536D2">
            <w:pPr>
              <w:pStyle w:val="Sarakstarindkopa"/>
              <w:numPr>
                <w:ilvl w:val="1"/>
                <w:numId w:val="2"/>
              </w:numPr>
              <w:jc w:val="both"/>
              <w:rPr>
                <w:sz w:val="24"/>
                <w:szCs w:val="24"/>
              </w:rPr>
            </w:pPr>
            <w:r w:rsidRPr="00862DF1">
              <w:rPr>
                <w:sz w:val="24"/>
                <w:szCs w:val="24"/>
              </w:rPr>
              <w:t>Valde ir tiesīga izlemt visus jautājumus, kas nav ekskluzīvā biedru sapulces kompetencē.</w:t>
            </w:r>
          </w:p>
          <w:p w14:paraId="60A0DDD3" w14:textId="77777777" w:rsidR="00A536D2" w:rsidRPr="00862DF1" w:rsidRDefault="00A536D2" w:rsidP="00A536D2">
            <w:pPr>
              <w:pStyle w:val="Sarakstarindkopa"/>
              <w:numPr>
                <w:ilvl w:val="1"/>
                <w:numId w:val="2"/>
              </w:numPr>
              <w:jc w:val="both"/>
              <w:rPr>
                <w:sz w:val="24"/>
                <w:szCs w:val="24"/>
              </w:rPr>
            </w:pPr>
            <w:r w:rsidRPr="00862DF1">
              <w:rPr>
                <w:sz w:val="24"/>
                <w:szCs w:val="24"/>
              </w:rPr>
              <w:t>Valdes locekļiem ir atsevišķas pārstāvības tiesības.</w:t>
            </w:r>
          </w:p>
          <w:p w14:paraId="166ABECC" w14:textId="77777777" w:rsidR="00A536D2" w:rsidRPr="00862DF1" w:rsidRDefault="00A536D2" w:rsidP="00A536D2">
            <w:pPr>
              <w:pStyle w:val="Sarakstarindkopa"/>
              <w:numPr>
                <w:ilvl w:val="1"/>
                <w:numId w:val="2"/>
              </w:numPr>
              <w:jc w:val="both"/>
              <w:rPr>
                <w:sz w:val="24"/>
                <w:szCs w:val="24"/>
              </w:rPr>
            </w:pPr>
            <w:r w:rsidRPr="00862DF1">
              <w:rPr>
                <w:sz w:val="24"/>
                <w:szCs w:val="24"/>
              </w:rPr>
              <w:t>Biedrības valdes loceklis pilda savus pienākumus par atlīdzību vai bez atlīdzības, saskaņā ar Biedrības biedru sapulces lēmumu.</w:t>
            </w:r>
          </w:p>
          <w:p w14:paraId="1826551B" w14:textId="77777777" w:rsidR="00A536D2" w:rsidRPr="00862DF1" w:rsidRDefault="00A536D2" w:rsidP="00A536D2">
            <w:pPr>
              <w:pStyle w:val="Sarakstarindkopa"/>
              <w:numPr>
                <w:ilvl w:val="1"/>
                <w:numId w:val="2"/>
              </w:numPr>
              <w:jc w:val="both"/>
              <w:rPr>
                <w:sz w:val="24"/>
                <w:szCs w:val="24"/>
              </w:rPr>
            </w:pPr>
            <w:r w:rsidRPr="00862DF1">
              <w:rPr>
                <w:sz w:val="24"/>
                <w:szCs w:val="24"/>
              </w:rPr>
              <w:lastRenderedPageBreak/>
              <w:t xml:space="preserve">Valde pārzina un vada Biedrības lietas. Tā pārvalda Biedrības mantu un rīkojas ar tās līdzekļiem atbilstoši likumiem, statūtiem un biedru sapulces vai citu institūciju lēmumiem. </w:t>
            </w:r>
          </w:p>
          <w:p w14:paraId="119B9ABE" w14:textId="77777777" w:rsidR="00A536D2" w:rsidRPr="00862DF1" w:rsidRDefault="00A536D2" w:rsidP="00E85D4A">
            <w:pPr>
              <w:pStyle w:val="Sarakstarindkopa"/>
              <w:jc w:val="both"/>
              <w:rPr>
                <w:sz w:val="24"/>
                <w:szCs w:val="24"/>
              </w:rPr>
            </w:pPr>
          </w:p>
          <w:p w14:paraId="198C2BC4" w14:textId="77777777" w:rsidR="00A536D2" w:rsidRPr="00862DF1" w:rsidRDefault="00A536D2" w:rsidP="00A536D2">
            <w:pPr>
              <w:pStyle w:val="Sarakstarindkopa"/>
              <w:numPr>
                <w:ilvl w:val="0"/>
                <w:numId w:val="2"/>
              </w:numPr>
              <w:jc w:val="center"/>
              <w:rPr>
                <w:b/>
                <w:sz w:val="24"/>
                <w:szCs w:val="24"/>
              </w:rPr>
            </w:pPr>
            <w:r w:rsidRPr="00862DF1">
              <w:rPr>
                <w:b/>
                <w:sz w:val="24"/>
                <w:szCs w:val="24"/>
              </w:rPr>
              <w:t>Revidents.</w:t>
            </w:r>
          </w:p>
          <w:p w14:paraId="3177AF48" w14:textId="77777777" w:rsidR="00A536D2" w:rsidRPr="00862DF1" w:rsidRDefault="00A536D2" w:rsidP="00E85D4A">
            <w:pPr>
              <w:jc w:val="both"/>
              <w:rPr>
                <w:rFonts w:ascii="Times New Roman" w:hAnsi="Times New Roman" w:cs="Times New Roman"/>
              </w:rPr>
            </w:pPr>
          </w:p>
          <w:p w14:paraId="578C3605" w14:textId="77777777" w:rsidR="00A536D2" w:rsidRPr="00862DF1" w:rsidRDefault="00A536D2" w:rsidP="00A536D2">
            <w:pPr>
              <w:pStyle w:val="Sarakstarindkopa"/>
              <w:numPr>
                <w:ilvl w:val="1"/>
                <w:numId w:val="2"/>
              </w:numPr>
              <w:jc w:val="both"/>
              <w:rPr>
                <w:sz w:val="24"/>
                <w:szCs w:val="24"/>
              </w:rPr>
            </w:pPr>
            <w:r w:rsidRPr="00862DF1">
              <w:rPr>
                <w:sz w:val="24"/>
                <w:szCs w:val="24"/>
              </w:rPr>
              <w:t>Biedrības finansiālās un saimnieciskās darbības kontroli veic revidents, kuru ievēl biedru sapulce uz vienu gadu.</w:t>
            </w:r>
          </w:p>
          <w:p w14:paraId="01339D84" w14:textId="2D8F5126" w:rsidR="00A536D2" w:rsidRPr="00862DF1" w:rsidRDefault="00A536D2" w:rsidP="00E85D4A">
            <w:pPr>
              <w:pStyle w:val="Sarakstarindkopa"/>
              <w:numPr>
                <w:ilvl w:val="1"/>
                <w:numId w:val="2"/>
              </w:numPr>
              <w:jc w:val="both"/>
              <w:rPr>
                <w:sz w:val="24"/>
                <w:szCs w:val="24"/>
              </w:rPr>
            </w:pPr>
            <w:r w:rsidRPr="00862DF1">
              <w:rPr>
                <w:sz w:val="24"/>
                <w:szCs w:val="24"/>
              </w:rPr>
              <w:t>Biedrības revidents nevar būt Biedrības valdes loceklis.</w:t>
            </w:r>
          </w:p>
          <w:p w14:paraId="342E73F2" w14:textId="77777777" w:rsidR="00A536D2" w:rsidRPr="00862DF1" w:rsidRDefault="00A536D2" w:rsidP="00A536D2">
            <w:pPr>
              <w:pStyle w:val="Sarakstarindkopa"/>
              <w:numPr>
                <w:ilvl w:val="1"/>
                <w:numId w:val="2"/>
              </w:numPr>
              <w:jc w:val="both"/>
              <w:rPr>
                <w:sz w:val="24"/>
                <w:szCs w:val="24"/>
              </w:rPr>
            </w:pPr>
            <w:r w:rsidRPr="00862DF1">
              <w:rPr>
                <w:sz w:val="24"/>
                <w:szCs w:val="24"/>
                <w:u w:val="single"/>
              </w:rPr>
              <w:t>Revidents:</w:t>
            </w:r>
          </w:p>
          <w:p w14:paraId="7522DE15" w14:textId="77777777" w:rsidR="00A536D2" w:rsidRPr="00862DF1" w:rsidRDefault="00A536D2" w:rsidP="00A536D2">
            <w:pPr>
              <w:pStyle w:val="Sarakstarindkopa"/>
              <w:numPr>
                <w:ilvl w:val="2"/>
                <w:numId w:val="2"/>
              </w:numPr>
              <w:jc w:val="both"/>
              <w:rPr>
                <w:sz w:val="24"/>
                <w:szCs w:val="24"/>
              </w:rPr>
            </w:pPr>
            <w:r w:rsidRPr="00862DF1">
              <w:rPr>
                <w:sz w:val="24"/>
                <w:szCs w:val="24"/>
              </w:rPr>
              <w:t xml:space="preserve">veic Biedrības mantas un finanšu līdzekļu revīziju; </w:t>
            </w:r>
          </w:p>
          <w:p w14:paraId="55AEC8CC" w14:textId="77777777" w:rsidR="00A536D2" w:rsidRPr="00862DF1" w:rsidRDefault="00A536D2" w:rsidP="00A536D2">
            <w:pPr>
              <w:pStyle w:val="Sarakstarindkopa"/>
              <w:numPr>
                <w:ilvl w:val="2"/>
                <w:numId w:val="2"/>
              </w:numPr>
              <w:jc w:val="both"/>
              <w:rPr>
                <w:sz w:val="24"/>
                <w:szCs w:val="24"/>
              </w:rPr>
            </w:pPr>
            <w:r w:rsidRPr="00862DF1">
              <w:rPr>
                <w:sz w:val="24"/>
                <w:szCs w:val="24"/>
              </w:rPr>
              <w:t>dod atzinumu par Biedrības budžetu un gada pārskatu;</w:t>
            </w:r>
          </w:p>
          <w:p w14:paraId="2D5A1167" w14:textId="77777777" w:rsidR="00A536D2" w:rsidRPr="00862DF1" w:rsidRDefault="00A536D2" w:rsidP="00A536D2">
            <w:pPr>
              <w:pStyle w:val="Sarakstarindkopa"/>
              <w:numPr>
                <w:ilvl w:val="2"/>
                <w:numId w:val="2"/>
              </w:numPr>
              <w:jc w:val="both"/>
              <w:rPr>
                <w:sz w:val="24"/>
                <w:szCs w:val="24"/>
              </w:rPr>
            </w:pPr>
            <w:r w:rsidRPr="00862DF1">
              <w:rPr>
                <w:sz w:val="24"/>
                <w:szCs w:val="24"/>
              </w:rPr>
              <w:t>izvērtē Biedrības grāmatvedības un lietvedības darbu;</w:t>
            </w:r>
          </w:p>
          <w:p w14:paraId="735A6758" w14:textId="77777777" w:rsidR="00A536D2" w:rsidRPr="00862DF1" w:rsidRDefault="00A536D2" w:rsidP="00A536D2">
            <w:pPr>
              <w:pStyle w:val="Sarakstarindkopa"/>
              <w:numPr>
                <w:ilvl w:val="2"/>
                <w:numId w:val="2"/>
              </w:numPr>
              <w:jc w:val="both"/>
              <w:rPr>
                <w:sz w:val="24"/>
                <w:szCs w:val="24"/>
              </w:rPr>
            </w:pPr>
            <w:r w:rsidRPr="00862DF1">
              <w:rPr>
                <w:sz w:val="24"/>
                <w:szCs w:val="24"/>
              </w:rPr>
              <w:t>sniedz ieteikumus par Biedrības finanšu un saimnieciskās darbības uzlabošanu;</w:t>
            </w:r>
          </w:p>
          <w:p w14:paraId="6E3B8D62" w14:textId="77777777" w:rsidR="00A536D2" w:rsidRPr="00862DF1" w:rsidRDefault="00A536D2" w:rsidP="00A536D2">
            <w:pPr>
              <w:pStyle w:val="Sarakstarindkopa"/>
              <w:numPr>
                <w:ilvl w:val="1"/>
                <w:numId w:val="2"/>
              </w:numPr>
              <w:jc w:val="both"/>
              <w:rPr>
                <w:sz w:val="24"/>
                <w:szCs w:val="24"/>
              </w:rPr>
            </w:pPr>
            <w:r w:rsidRPr="00862DF1">
              <w:rPr>
                <w:sz w:val="24"/>
                <w:szCs w:val="24"/>
              </w:rPr>
              <w:t>Revidents veic revīziju biedru sapulces noteiktajos termiņos, taču ne retāk kā reizi gadā.</w:t>
            </w:r>
          </w:p>
          <w:p w14:paraId="7DABD086" w14:textId="77777777" w:rsidR="00A536D2" w:rsidRPr="00862DF1" w:rsidRDefault="00A536D2" w:rsidP="00A536D2">
            <w:pPr>
              <w:pStyle w:val="Sarakstarindkopa"/>
              <w:numPr>
                <w:ilvl w:val="1"/>
                <w:numId w:val="2"/>
              </w:numPr>
              <w:jc w:val="both"/>
              <w:rPr>
                <w:sz w:val="24"/>
                <w:szCs w:val="24"/>
              </w:rPr>
            </w:pPr>
            <w:r w:rsidRPr="00862DF1">
              <w:rPr>
                <w:sz w:val="24"/>
                <w:szCs w:val="24"/>
              </w:rPr>
              <w:t>Biedru sapulce apstiprina Biedrības gada pārskatu tikai pēc Revidenta atzinuma saņemšanas.</w:t>
            </w:r>
          </w:p>
          <w:p w14:paraId="436BA27C" w14:textId="77777777" w:rsidR="00A536D2" w:rsidRPr="00862DF1" w:rsidRDefault="00A536D2" w:rsidP="00A536D2">
            <w:pPr>
              <w:pStyle w:val="Sarakstarindkopa"/>
              <w:numPr>
                <w:ilvl w:val="1"/>
                <w:numId w:val="2"/>
              </w:numPr>
              <w:jc w:val="both"/>
              <w:rPr>
                <w:sz w:val="24"/>
                <w:szCs w:val="24"/>
              </w:rPr>
            </w:pPr>
            <w:r w:rsidRPr="00862DF1">
              <w:rPr>
                <w:sz w:val="24"/>
                <w:szCs w:val="24"/>
              </w:rPr>
              <w:t>Katru gadu ne vēlāk kā līdz 31.martam, biedrība gada pārskatu normatīvajos aktos noteiktajā kārtībā iesniedz Valsts ieņēmumu dienestam.</w:t>
            </w:r>
          </w:p>
          <w:p w14:paraId="134547FD" w14:textId="77777777" w:rsidR="00A536D2" w:rsidRPr="00862DF1" w:rsidRDefault="00A536D2" w:rsidP="00E85D4A">
            <w:pPr>
              <w:pStyle w:val="Sarakstarindkopa"/>
              <w:jc w:val="both"/>
              <w:rPr>
                <w:sz w:val="24"/>
                <w:szCs w:val="24"/>
              </w:rPr>
            </w:pPr>
          </w:p>
          <w:p w14:paraId="63E77FB0" w14:textId="77777777" w:rsidR="00A536D2" w:rsidRPr="00862DF1" w:rsidRDefault="00A536D2" w:rsidP="00A536D2">
            <w:pPr>
              <w:pStyle w:val="Sarakstarindkopa"/>
              <w:numPr>
                <w:ilvl w:val="0"/>
                <w:numId w:val="2"/>
              </w:numPr>
              <w:jc w:val="center"/>
              <w:rPr>
                <w:b/>
                <w:sz w:val="24"/>
                <w:szCs w:val="24"/>
              </w:rPr>
            </w:pPr>
            <w:r w:rsidRPr="00862DF1">
              <w:rPr>
                <w:b/>
                <w:sz w:val="24"/>
                <w:szCs w:val="24"/>
              </w:rPr>
              <w:t>Biedru nauda</w:t>
            </w:r>
          </w:p>
          <w:p w14:paraId="431A676B" w14:textId="77777777" w:rsidR="00A536D2" w:rsidRPr="00862DF1" w:rsidRDefault="00A536D2" w:rsidP="00E85D4A">
            <w:pPr>
              <w:pStyle w:val="Sarakstarindkopa"/>
              <w:ind w:left="630"/>
              <w:rPr>
                <w:sz w:val="24"/>
                <w:szCs w:val="24"/>
              </w:rPr>
            </w:pPr>
          </w:p>
          <w:p w14:paraId="66FE3D99" w14:textId="77777777" w:rsidR="00A536D2" w:rsidRPr="00862DF1" w:rsidRDefault="00A536D2" w:rsidP="00A536D2">
            <w:pPr>
              <w:pStyle w:val="Sarakstarindkopa"/>
              <w:numPr>
                <w:ilvl w:val="1"/>
                <w:numId w:val="2"/>
              </w:numPr>
              <w:jc w:val="both"/>
              <w:rPr>
                <w:sz w:val="24"/>
                <w:szCs w:val="24"/>
              </w:rPr>
            </w:pPr>
            <w:r w:rsidRPr="00862DF1">
              <w:rPr>
                <w:sz w:val="24"/>
                <w:szCs w:val="24"/>
              </w:rPr>
              <w:t xml:space="preserve">Biedrības biedri maksā biedru naudu vienu reizi gadā biedru sapulces noteiktajā apmērā.  </w:t>
            </w:r>
          </w:p>
          <w:p w14:paraId="428E0C98" w14:textId="77777777" w:rsidR="00A536D2" w:rsidRPr="00862DF1" w:rsidRDefault="00A536D2" w:rsidP="00E85D4A">
            <w:pPr>
              <w:jc w:val="both"/>
              <w:rPr>
                <w:rFonts w:ascii="Times New Roman" w:hAnsi="Times New Roman" w:cs="Times New Roman"/>
              </w:rPr>
            </w:pPr>
          </w:p>
          <w:p w14:paraId="5E860047" w14:textId="77777777" w:rsidR="00A536D2" w:rsidRPr="00862DF1" w:rsidRDefault="00A536D2" w:rsidP="00A536D2">
            <w:pPr>
              <w:pStyle w:val="Sarakstarindkopa"/>
              <w:numPr>
                <w:ilvl w:val="0"/>
                <w:numId w:val="2"/>
              </w:numPr>
              <w:jc w:val="center"/>
              <w:rPr>
                <w:sz w:val="24"/>
                <w:szCs w:val="24"/>
              </w:rPr>
            </w:pPr>
            <w:r w:rsidRPr="00862DF1">
              <w:rPr>
                <w:b/>
                <w:sz w:val="24"/>
                <w:szCs w:val="24"/>
              </w:rPr>
              <w:t>Peļņas ieskaitīšana rezerves fondā un zaudējumu segšanas kārtība</w:t>
            </w:r>
            <w:r w:rsidRPr="00862DF1">
              <w:rPr>
                <w:sz w:val="24"/>
                <w:szCs w:val="24"/>
              </w:rPr>
              <w:t>.</w:t>
            </w:r>
          </w:p>
          <w:p w14:paraId="55C5948F" w14:textId="77777777" w:rsidR="00A536D2" w:rsidRPr="00862DF1" w:rsidRDefault="00A536D2" w:rsidP="00E85D4A">
            <w:pPr>
              <w:jc w:val="center"/>
              <w:rPr>
                <w:rFonts w:ascii="Times New Roman" w:hAnsi="Times New Roman" w:cs="Times New Roman"/>
              </w:rPr>
            </w:pPr>
          </w:p>
          <w:p w14:paraId="17E119F4" w14:textId="77777777" w:rsidR="00A536D2" w:rsidRPr="00862DF1" w:rsidRDefault="00A536D2" w:rsidP="00A536D2">
            <w:pPr>
              <w:pStyle w:val="Sarakstarindkopa"/>
              <w:numPr>
                <w:ilvl w:val="1"/>
                <w:numId w:val="2"/>
              </w:numPr>
              <w:jc w:val="both"/>
              <w:rPr>
                <w:sz w:val="24"/>
                <w:szCs w:val="24"/>
              </w:rPr>
            </w:pPr>
            <w:r w:rsidRPr="00862DF1">
              <w:rPr>
                <w:sz w:val="24"/>
                <w:szCs w:val="24"/>
              </w:rPr>
              <w:t xml:space="preserve">Biedrības ienākumu pārsniegums pār izdevumiem tiek ieskaitīts rezerves fondā, kas pāriet uz nākamo saimniecisko gadu. Līdzekļus no rezerves fonda nevar izmaksāt biedriem. </w:t>
            </w:r>
          </w:p>
          <w:p w14:paraId="31AD5D9D" w14:textId="77777777" w:rsidR="00A536D2" w:rsidRPr="00862DF1" w:rsidRDefault="00A536D2" w:rsidP="00A536D2">
            <w:pPr>
              <w:pStyle w:val="Sarakstarindkopa"/>
              <w:numPr>
                <w:ilvl w:val="1"/>
                <w:numId w:val="2"/>
              </w:numPr>
              <w:jc w:val="both"/>
              <w:rPr>
                <w:sz w:val="24"/>
                <w:szCs w:val="24"/>
              </w:rPr>
            </w:pPr>
            <w:r w:rsidRPr="00862DF1">
              <w:rPr>
                <w:sz w:val="24"/>
                <w:szCs w:val="24"/>
              </w:rPr>
              <w:t>Par zaudējumu segšanu lemj biedru sapulce likumā noteiktajā kārtībā.</w:t>
            </w:r>
          </w:p>
          <w:p w14:paraId="62ED1DCF" w14:textId="77777777" w:rsidR="00A536D2" w:rsidRPr="00862DF1" w:rsidRDefault="00A536D2" w:rsidP="00E85D4A">
            <w:pPr>
              <w:pStyle w:val="Sarakstarindkopa"/>
              <w:jc w:val="both"/>
              <w:rPr>
                <w:sz w:val="24"/>
                <w:szCs w:val="24"/>
              </w:rPr>
            </w:pPr>
          </w:p>
          <w:p w14:paraId="3D9D7CDE" w14:textId="3A41D0C9" w:rsidR="00A536D2" w:rsidRPr="00862DF1" w:rsidRDefault="00A52594" w:rsidP="002D112E">
            <w:pPr>
              <w:pStyle w:val="Virsraksts1"/>
              <w:tabs>
                <w:tab w:val="num" w:pos="0"/>
              </w:tabs>
              <w:suppressAutoHyphens/>
              <w:ind w:left="432" w:right="0" w:hanging="432"/>
              <w:rPr>
                <w:rFonts w:ascii="Times New Roman" w:hAnsi="Times New Roman"/>
                <w:sz w:val="24"/>
                <w:szCs w:val="24"/>
              </w:rPr>
            </w:pPr>
            <w:r w:rsidRPr="00862DF1">
              <w:rPr>
                <w:rFonts w:ascii="Times New Roman" w:hAnsi="Times New Roman"/>
                <w:sz w:val="24"/>
                <w:szCs w:val="24"/>
              </w:rPr>
              <w:t>Balgale</w:t>
            </w:r>
            <w:r w:rsidR="00A536D2" w:rsidRPr="00862DF1">
              <w:rPr>
                <w:rFonts w:ascii="Times New Roman" w:hAnsi="Times New Roman"/>
                <w:sz w:val="24"/>
                <w:szCs w:val="24"/>
              </w:rPr>
              <w:t xml:space="preserve">, </w:t>
            </w:r>
            <w:r w:rsidR="00BC73A3">
              <w:rPr>
                <w:rFonts w:ascii="Times New Roman" w:hAnsi="Times New Roman"/>
                <w:sz w:val="24"/>
                <w:szCs w:val="24"/>
              </w:rPr>
              <w:t>06</w:t>
            </w:r>
            <w:r w:rsidRPr="00862DF1">
              <w:rPr>
                <w:rFonts w:ascii="Times New Roman" w:hAnsi="Times New Roman"/>
                <w:sz w:val="24"/>
                <w:szCs w:val="24"/>
              </w:rPr>
              <w:t>.</w:t>
            </w:r>
            <w:r w:rsidR="00BC73A3">
              <w:rPr>
                <w:rFonts w:ascii="Times New Roman" w:hAnsi="Times New Roman"/>
                <w:sz w:val="24"/>
                <w:szCs w:val="24"/>
              </w:rPr>
              <w:t>02</w:t>
            </w:r>
            <w:r w:rsidRPr="00862DF1">
              <w:rPr>
                <w:rFonts w:ascii="Times New Roman" w:hAnsi="Times New Roman"/>
                <w:sz w:val="24"/>
                <w:szCs w:val="24"/>
              </w:rPr>
              <w:t>.202</w:t>
            </w:r>
            <w:r w:rsidR="00BC73A3">
              <w:rPr>
                <w:rFonts w:ascii="Times New Roman" w:hAnsi="Times New Roman"/>
                <w:sz w:val="24"/>
                <w:szCs w:val="24"/>
              </w:rPr>
              <w:t>6</w:t>
            </w:r>
          </w:p>
          <w:p w14:paraId="5DCC355A" w14:textId="77777777" w:rsidR="00A536D2" w:rsidRPr="00862DF1" w:rsidRDefault="00A536D2" w:rsidP="00E85D4A">
            <w:pPr>
              <w:rPr>
                <w:rFonts w:ascii="Times New Roman" w:hAnsi="Times New Roman" w:cs="Times New Roman"/>
              </w:rPr>
            </w:pPr>
          </w:p>
          <w:p w14:paraId="7E279C54" w14:textId="0DDF755A" w:rsidR="00A536D2" w:rsidRDefault="00BC73A3" w:rsidP="00E85D4A">
            <w:pPr>
              <w:rPr>
                <w:rFonts w:ascii="Times New Roman" w:hAnsi="Times New Roman" w:cs="Times New Roman"/>
              </w:rPr>
            </w:pPr>
            <w:r>
              <w:rPr>
                <w:rFonts w:ascii="Times New Roman" w:hAnsi="Times New Roman" w:cs="Times New Roman"/>
                <w:b/>
                <w:bCs/>
              </w:rPr>
              <w:t xml:space="preserve">Krista Eņģele </w:t>
            </w:r>
            <w:r>
              <w:rPr>
                <w:rFonts w:ascii="Times New Roman" w:hAnsi="Times New Roman" w:cs="Times New Roman"/>
              </w:rPr>
              <w:t>valdes priekšsēdētāja</w:t>
            </w:r>
          </w:p>
          <w:p w14:paraId="7BB44BCF" w14:textId="77777777" w:rsidR="00BC73A3" w:rsidRDefault="00BC73A3" w:rsidP="00E85D4A">
            <w:pPr>
              <w:rPr>
                <w:rFonts w:ascii="Times New Roman" w:hAnsi="Times New Roman" w:cs="Times New Roman"/>
              </w:rPr>
            </w:pPr>
          </w:p>
          <w:p w14:paraId="30703BA7" w14:textId="77777777" w:rsidR="00BC73A3" w:rsidRDefault="00BC73A3" w:rsidP="00E85D4A">
            <w:pPr>
              <w:rPr>
                <w:rFonts w:ascii="Times New Roman" w:hAnsi="Times New Roman" w:cs="Times New Roman"/>
              </w:rPr>
            </w:pPr>
          </w:p>
          <w:p w14:paraId="7B88D12B" w14:textId="77777777" w:rsidR="00BC73A3" w:rsidRDefault="00BC73A3" w:rsidP="00E85D4A">
            <w:pPr>
              <w:rPr>
                <w:rFonts w:ascii="Times New Roman" w:hAnsi="Times New Roman" w:cs="Times New Roman"/>
              </w:rPr>
            </w:pPr>
          </w:p>
          <w:p w14:paraId="433FFBE3" w14:textId="77777777" w:rsidR="00BC73A3" w:rsidRDefault="00BC73A3" w:rsidP="00E85D4A">
            <w:pPr>
              <w:rPr>
                <w:rFonts w:ascii="Times New Roman" w:hAnsi="Times New Roman" w:cs="Times New Roman"/>
              </w:rPr>
            </w:pPr>
          </w:p>
          <w:p w14:paraId="7E3D45A8" w14:textId="77777777" w:rsidR="00BC73A3" w:rsidRDefault="00BC73A3" w:rsidP="00E85D4A">
            <w:pPr>
              <w:rPr>
                <w:rFonts w:ascii="Times New Roman" w:hAnsi="Times New Roman" w:cs="Times New Roman"/>
              </w:rPr>
            </w:pPr>
          </w:p>
          <w:p w14:paraId="7339A04A" w14:textId="74C416EB" w:rsidR="00BC73A3" w:rsidRPr="00BC73A3" w:rsidRDefault="00BC73A3" w:rsidP="00BC73A3">
            <w:pPr>
              <w:jc w:val="center"/>
              <w:rPr>
                <w:rFonts w:ascii="Times New Roman" w:hAnsi="Times New Roman" w:cs="Times New Roman"/>
                <w:b/>
                <w:bCs/>
                <w:sz w:val="18"/>
                <w:szCs w:val="18"/>
              </w:rPr>
            </w:pPr>
            <w:r w:rsidRPr="00BC73A3">
              <w:rPr>
                <w:rFonts w:ascii="Times New Roman" w:hAnsi="Times New Roman" w:cs="Times New Roman"/>
                <w:sz w:val="18"/>
                <w:szCs w:val="18"/>
              </w:rPr>
              <w:t>DOKUMENTS PARAKSTĪTS ELEKTRONISKI UN SATUR LAIKA ZĪMOGU</w:t>
            </w:r>
          </w:p>
          <w:p w14:paraId="50A52C2A" w14:textId="77777777" w:rsidR="00A536D2" w:rsidRPr="00862DF1" w:rsidRDefault="00A536D2" w:rsidP="00E85D4A">
            <w:pPr>
              <w:rPr>
                <w:rFonts w:ascii="Times New Roman" w:hAnsi="Times New Roman" w:cs="Times New Roman"/>
                <w:b/>
                <w:bCs/>
              </w:rPr>
            </w:pPr>
          </w:p>
          <w:p w14:paraId="6B9C2597" w14:textId="77777777" w:rsidR="00A536D2" w:rsidRPr="00862DF1" w:rsidRDefault="00A536D2" w:rsidP="00E85D4A">
            <w:pPr>
              <w:rPr>
                <w:rFonts w:ascii="Times New Roman" w:hAnsi="Times New Roman" w:cs="Times New Roman"/>
                <w:b/>
                <w:bCs/>
              </w:rPr>
            </w:pPr>
          </w:p>
          <w:p w14:paraId="1F01D018" w14:textId="77777777" w:rsidR="00A536D2" w:rsidRPr="00862DF1" w:rsidRDefault="00A536D2" w:rsidP="00E85D4A">
            <w:pPr>
              <w:rPr>
                <w:rFonts w:ascii="Times New Roman" w:hAnsi="Times New Roman" w:cs="Times New Roman"/>
                <w:bCs/>
              </w:rPr>
            </w:pPr>
          </w:p>
          <w:p w14:paraId="2398F4FF" w14:textId="77777777" w:rsidR="00A536D2" w:rsidRPr="00862DF1" w:rsidRDefault="00A536D2" w:rsidP="00E85D4A">
            <w:pPr>
              <w:rPr>
                <w:rFonts w:ascii="Times New Roman" w:hAnsi="Times New Roman" w:cs="Times New Roman"/>
                <w:bCs/>
              </w:rPr>
            </w:pPr>
          </w:p>
          <w:p w14:paraId="3DFBB108" w14:textId="77777777" w:rsidR="00A536D2" w:rsidRPr="00862DF1" w:rsidRDefault="00A536D2" w:rsidP="00E85D4A">
            <w:pPr>
              <w:rPr>
                <w:rFonts w:ascii="Times New Roman" w:hAnsi="Times New Roman" w:cs="Times New Roman"/>
                <w:bCs/>
              </w:rPr>
            </w:pPr>
          </w:p>
          <w:p w14:paraId="7527579C" w14:textId="77777777" w:rsidR="00A52594" w:rsidRPr="00862DF1" w:rsidRDefault="00A52594" w:rsidP="00E85D4A">
            <w:pPr>
              <w:rPr>
                <w:rFonts w:ascii="Times New Roman" w:hAnsi="Times New Roman" w:cs="Times New Roman"/>
                <w:bCs/>
              </w:rPr>
            </w:pPr>
          </w:p>
          <w:p w14:paraId="1287F928" w14:textId="77777777" w:rsidR="00A52594" w:rsidRPr="00862DF1" w:rsidRDefault="00A52594" w:rsidP="00E85D4A">
            <w:pPr>
              <w:rPr>
                <w:rFonts w:ascii="Times New Roman" w:hAnsi="Times New Roman" w:cs="Times New Roman"/>
                <w:bCs/>
              </w:rPr>
            </w:pPr>
          </w:p>
          <w:p w14:paraId="6E9900DC" w14:textId="77777777" w:rsidR="00A52594" w:rsidRPr="00862DF1" w:rsidRDefault="00A52594" w:rsidP="00E85D4A">
            <w:pPr>
              <w:rPr>
                <w:rFonts w:ascii="Times New Roman" w:hAnsi="Times New Roman" w:cs="Times New Roman"/>
                <w:bCs/>
              </w:rPr>
            </w:pPr>
          </w:p>
          <w:p w14:paraId="741CC4D8" w14:textId="77777777" w:rsidR="00A52594" w:rsidRPr="00862DF1" w:rsidRDefault="00A52594" w:rsidP="00E85D4A">
            <w:pPr>
              <w:rPr>
                <w:rFonts w:ascii="Times New Roman" w:hAnsi="Times New Roman" w:cs="Times New Roman"/>
                <w:bCs/>
              </w:rPr>
            </w:pPr>
          </w:p>
          <w:p w14:paraId="5772BE2A" w14:textId="77777777" w:rsidR="00A52594" w:rsidRPr="00862DF1" w:rsidRDefault="00A52594" w:rsidP="00E85D4A">
            <w:pPr>
              <w:rPr>
                <w:rFonts w:ascii="Times New Roman" w:hAnsi="Times New Roman" w:cs="Times New Roman"/>
                <w:bCs/>
              </w:rPr>
            </w:pPr>
          </w:p>
          <w:p w14:paraId="6C05370D" w14:textId="77777777" w:rsidR="00A52594" w:rsidRPr="00862DF1" w:rsidRDefault="00A52594" w:rsidP="00E85D4A">
            <w:pPr>
              <w:rPr>
                <w:rFonts w:ascii="Times New Roman" w:hAnsi="Times New Roman" w:cs="Times New Roman"/>
                <w:bCs/>
              </w:rPr>
            </w:pPr>
          </w:p>
          <w:p w14:paraId="775F3752" w14:textId="77777777" w:rsidR="00A52594" w:rsidRPr="00862DF1" w:rsidRDefault="00A52594" w:rsidP="00E85D4A">
            <w:pPr>
              <w:rPr>
                <w:rFonts w:ascii="Times New Roman" w:hAnsi="Times New Roman" w:cs="Times New Roman"/>
                <w:bCs/>
              </w:rPr>
            </w:pPr>
          </w:p>
          <w:p w14:paraId="433C4E85" w14:textId="77777777" w:rsidR="00A52594" w:rsidRPr="00862DF1" w:rsidRDefault="00A52594" w:rsidP="00E85D4A">
            <w:pPr>
              <w:rPr>
                <w:rFonts w:ascii="Times New Roman" w:hAnsi="Times New Roman" w:cs="Times New Roman"/>
                <w:bCs/>
              </w:rPr>
            </w:pPr>
          </w:p>
          <w:p w14:paraId="7BC343F0" w14:textId="2A26DB60" w:rsidR="00A52594" w:rsidRPr="00862DF1" w:rsidRDefault="00A52594" w:rsidP="00E85D4A">
            <w:pPr>
              <w:rPr>
                <w:rFonts w:ascii="Times New Roman" w:hAnsi="Times New Roman" w:cs="Times New Roman"/>
                <w:bCs/>
                <w:sz w:val="22"/>
                <w:szCs w:val="22"/>
              </w:rPr>
            </w:pPr>
          </w:p>
        </w:tc>
      </w:tr>
    </w:tbl>
    <w:p w14:paraId="11EEA8BC" w14:textId="77777777" w:rsidR="00A536D2" w:rsidRPr="00187537" w:rsidRDefault="00A536D2" w:rsidP="002D112E">
      <w:pPr>
        <w:rPr>
          <w:rFonts w:ascii="Cambria" w:hAnsi="Cambria"/>
          <w:sz w:val="22"/>
          <w:szCs w:val="22"/>
        </w:rPr>
      </w:pPr>
    </w:p>
    <w:p w14:paraId="0BCBE933" w14:textId="77777777" w:rsidR="00A536D2" w:rsidRDefault="00A536D2" w:rsidP="002D112E">
      <w:pPr>
        <w:jc w:val="center"/>
        <w:rPr>
          <w:rFonts w:ascii="Cambria" w:hAnsi="Cambria"/>
          <w:b/>
          <w:bCs/>
        </w:rPr>
      </w:pPr>
    </w:p>
    <w:p w14:paraId="1CFE9143" w14:textId="77777777" w:rsidR="00014FAC" w:rsidRDefault="00014FAC"/>
    <w:sectPr w:rsidR="00014F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0000005"/>
    <w:multiLevelType w:val="multilevel"/>
    <w:tmpl w:val="E5D6D4F0"/>
    <w:name w:val="WW8Num5"/>
    <w:lvl w:ilvl="0">
      <w:start w:val="2"/>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041514438">
    <w:abstractNumId w:val="0"/>
  </w:num>
  <w:num w:numId="2" w16cid:durableId="177502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D2"/>
    <w:rsid w:val="00014FAC"/>
    <w:rsid w:val="000956FA"/>
    <w:rsid w:val="002C6489"/>
    <w:rsid w:val="00314589"/>
    <w:rsid w:val="00474491"/>
    <w:rsid w:val="00584B5F"/>
    <w:rsid w:val="005C5DF6"/>
    <w:rsid w:val="006836D3"/>
    <w:rsid w:val="00862DF1"/>
    <w:rsid w:val="00A52594"/>
    <w:rsid w:val="00A536D2"/>
    <w:rsid w:val="00B03933"/>
    <w:rsid w:val="00B4586B"/>
    <w:rsid w:val="00BC73A3"/>
    <w:rsid w:val="00E4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2D5C"/>
  <w15:chartTrackingRefBased/>
  <w15:docId w15:val="{2B4E331A-0035-DA42-AF3C-166CEE70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A536D2"/>
    <w:pPr>
      <w:keepNext/>
      <w:ind w:right="288" w:firstLine="426"/>
      <w:jc w:val="both"/>
      <w:outlineLvl w:val="0"/>
    </w:pPr>
    <w:rPr>
      <w:rFonts w:ascii="Cambria" w:eastAsia="Times New Roman" w:hAnsi="Cambria" w:cs="Times New Roman"/>
      <w:b/>
      <w:sz w:val="32"/>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36D2"/>
    <w:rPr>
      <w:rFonts w:ascii="Cambria" w:eastAsia="Times New Roman" w:hAnsi="Cambria" w:cs="Times New Roman"/>
      <w:b/>
      <w:sz w:val="32"/>
      <w:szCs w:val="20"/>
      <w:lang w:val="lv-LV"/>
    </w:rPr>
  </w:style>
  <w:style w:type="paragraph" w:styleId="Pamatteksts">
    <w:name w:val="Body Text"/>
    <w:basedOn w:val="Parasts"/>
    <w:link w:val="PamattekstsRakstz"/>
    <w:semiHidden/>
    <w:unhideWhenUsed/>
    <w:rsid w:val="00A536D2"/>
    <w:pPr>
      <w:widowControl w:val="0"/>
      <w:spacing w:after="120"/>
    </w:pPr>
    <w:rPr>
      <w:rFonts w:ascii="Times New Roman" w:eastAsia="Times New Roman" w:hAnsi="Times New Roman" w:cs="Times New Roman"/>
      <w:color w:val="000000"/>
      <w:sz w:val="20"/>
      <w:szCs w:val="20"/>
    </w:rPr>
  </w:style>
  <w:style w:type="character" w:customStyle="1" w:styleId="PamattekstsRakstz">
    <w:name w:val="Pamatteksts Rakstz."/>
    <w:basedOn w:val="Noklusjumarindkopasfonts"/>
    <w:link w:val="Pamatteksts"/>
    <w:semiHidden/>
    <w:rsid w:val="00A536D2"/>
    <w:rPr>
      <w:rFonts w:ascii="Times New Roman" w:eastAsia="Times New Roman" w:hAnsi="Times New Roman" w:cs="Times New Roman"/>
      <w:color w:val="000000"/>
      <w:sz w:val="20"/>
      <w:szCs w:val="20"/>
    </w:rPr>
  </w:style>
  <w:style w:type="paragraph" w:styleId="Sarakstarindkopa">
    <w:name w:val="List Paragraph"/>
    <w:basedOn w:val="Parasts"/>
    <w:uiPriority w:val="34"/>
    <w:qFormat/>
    <w:rsid w:val="00A536D2"/>
    <w:pPr>
      <w:suppressAutoHyphens/>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5524</Words>
  <Characters>3150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Krista Eņģele</cp:lastModifiedBy>
  <cp:revision>9</cp:revision>
  <dcterms:created xsi:type="dcterms:W3CDTF">2024-01-19T14:46:00Z</dcterms:created>
  <dcterms:modified xsi:type="dcterms:W3CDTF">2026-02-10T07:43:00Z</dcterms:modified>
</cp:coreProperties>
</file>